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2B0DF5" w14:textId="77777777" w:rsidR="00AA6F4D" w:rsidRPr="00BB212B" w:rsidRDefault="008A6CB5" w:rsidP="0021114E">
      <w:pPr>
        <w:pStyle w:val="LGAItemNoHeading"/>
        <w:spacing w:before="240"/>
        <w:rPr>
          <w:rFonts w:ascii="Arial" w:hAnsi="Arial" w:cs="Arial"/>
          <w:sz w:val="28"/>
          <w:szCs w:val="28"/>
        </w:rPr>
      </w:pPr>
      <w:r>
        <w:rPr>
          <w:rFonts w:ascii="Arial" w:hAnsi="Arial" w:cs="Arial"/>
          <w:sz w:val="28"/>
          <w:szCs w:val="28"/>
        </w:rPr>
        <w:t>Single Fraud Investigation Service</w:t>
      </w:r>
    </w:p>
    <w:p w14:paraId="03B0D7CE" w14:textId="77777777" w:rsidR="00FB138C" w:rsidRDefault="00FB138C" w:rsidP="0021114E">
      <w:pPr>
        <w:pStyle w:val="MainText"/>
        <w:spacing w:line="240" w:lineRule="auto"/>
        <w:rPr>
          <w:rFonts w:ascii="Arial" w:hAnsi="Arial" w:cs="Arial"/>
          <w:b/>
          <w:szCs w:val="22"/>
        </w:rPr>
      </w:pPr>
    </w:p>
    <w:p w14:paraId="2DC34B7E"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8A6CB5">
        <w:rPr>
          <w:rFonts w:ascii="Arial" w:hAnsi="Arial" w:cs="Arial"/>
          <w:b/>
          <w:szCs w:val="22"/>
        </w:rPr>
        <w:t xml:space="preserve"> </w:t>
      </w:r>
    </w:p>
    <w:p w14:paraId="3833F24C" w14:textId="77777777" w:rsidR="0021114E" w:rsidRPr="0021114E" w:rsidRDefault="0021114E" w:rsidP="0021114E">
      <w:pPr>
        <w:pStyle w:val="MainText"/>
        <w:spacing w:line="240" w:lineRule="auto"/>
        <w:rPr>
          <w:rFonts w:ascii="Arial" w:hAnsi="Arial" w:cs="Arial"/>
          <w:b/>
          <w:szCs w:val="22"/>
        </w:rPr>
      </w:pPr>
    </w:p>
    <w:p w14:paraId="3BE31910"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direction</w:t>
      </w:r>
      <w:r w:rsidR="004B0FD9">
        <w:rPr>
          <w:rFonts w:ascii="Arial" w:hAnsi="Arial" w:cs="Arial"/>
          <w:szCs w:val="22"/>
        </w:rPr>
        <w:t>.</w:t>
      </w:r>
    </w:p>
    <w:p w14:paraId="12455148" w14:textId="77777777" w:rsidR="00A601EC" w:rsidRPr="0021114E" w:rsidRDefault="00A601EC" w:rsidP="0021114E">
      <w:pPr>
        <w:pStyle w:val="MainText"/>
        <w:spacing w:line="240" w:lineRule="auto"/>
        <w:rPr>
          <w:rFonts w:ascii="Arial" w:hAnsi="Arial" w:cs="Arial"/>
          <w:b/>
          <w:szCs w:val="22"/>
        </w:rPr>
      </w:pPr>
    </w:p>
    <w:p w14:paraId="084C022A"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66FBB1EA" w14:textId="77777777" w:rsidR="00C56860" w:rsidRPr="0021114E" w:rsidRDefault="00C56860" w:rsidP="00C56860">
      <w:pPr>
        <w:pStyle w:val="MainText"/>
        <w:spacing w:line="240" w:lineRule="auto"/>
        <w:rPr>
          <w:rFonts w:ascii="Arial" w:hAnsi="Arial" w:cs="Arial"/>
          <w:szCs w:val="22"/>
        </w:rPr>
      </w:pPr>
    </w:p>
    <w:p w14:paraId="5617C06F" w14:textId="64EE1D8F" w:rsidR="000A3935" w:rsidRPr="0021114E" w:rsidRDefault="00DB27A9" w:rsidP="0021114E">
      <w:pPr>
        <w:pStyle w:val="MainText"/>
        <w:spacing w:line="240" w:lineRule="auto"/>
        <w:rPr>
          <w:rFonts w:ascii="Arial" w:hAnsi="Arial" w:cs="Arial"/>
          <w:szCs w:val="22"/>
        </w:rPr>
      </w:pPr>
      <w:r>
        <w:rPr>
          <w:rFonts w:ascii="Arial" w:hAnsi="Arial" w:cs="Arial"/>
          <w:szCs w:val="22"/>
        </w:rPr>
        <w:t xml:space="preserve">This report </w:t>
      </w:r>
      <w:r w:rsidR="00FB138C">
        <w:rPr>
          <w:rFonts w:ascii="Arial" w:hAnsi="Arial" w:cs="Arial"/>
          <w:szCs w:val="22"/>
        </w:rPr>
        <w:t xml:space="preserve">provides an update </w:t>
      </w:r>
      <w:r>
        <w:rPr>
          <w:rFonts w:ascii="Arial" w:hAnsi="Arial" w:cs="Arial"/>
          <w:szCs w:val="22"/>
        </w:rPr>
        <w:t xml:space="preserve">on </w:t>
      </w:r>
      <w:r w:rsidR="00FB138C">
        <w:rPr>
          <w:rFonts w:ascii="Arial" w:hAnsi="Arial" w:cs="Arial"/>
          <w:szCs w:val="22"/>
        </w:rPr>
        <w:t>developments</w:t>
      </w:r>
      <w:r>
        <w:rPr>
          <w:rFonts w:ascii="Arial" w:hAnsi="Arial" w:cs="Arial"/>
          <w:szCs w:val="22"/>
        </w:rPr>
        <w:t xml:space="preserve"> relating to the </w:t>
      </w:r>
      <w:r w:rsidRPr="007E66F4">
        <w:rPr>
          <w:rFonts w:ascii="Arial" w:hAnsi="Arial"/>
          <w:szCs w:val="22"/>
        </w:rPr>
        <w:t>Single Fraud Investigation Service</w:t>
      </w:r>
      <w:r>
        <w:rPr>
          <w:rFonts w:ascii="Arial" w:hAnsi="Arial"/>
          <w:szCs w:val="22"/>
        </w:rPr>
        <w:t xml:space="preserve"> and</w:t>
      </w:r>
      <w:r w:rsidR="00FB138C">
        <w:rPr>
          <w:rFonts w:ascii="Arial" w:hAnsi="Arial"/>
          <w:szCs w:val="22"/>
        </w:rPr>
        <w:t xml:space="preserve"> invites Members’ comments </w:t>
      </w:r>
      <w:r w:rsidR="00FB138C">
        <w:rPr>
          <w:rFonts w:ascii="Arial" w:hAnsi="Arial" w:cs="Arial"/>
          <w:szCs w:val="22"/>
        </w:rPr>
        <w:t>in the light of recent Government announcements on benefit fraud.</w:t>
      </w:r>
    </w:p>
    <w:p w14:paraId="683E34D1" w14:textId="77777777" w:rsidR="00AA6F4D" w:rsidRPr="0021114E" w:rsidRDefault="00AA6F4D" w:rsidP="0021114E">
      <w:pPr>
        <w:pStyle w:val="MainText"/>
        <w:spacing w:line="240" w:lineRule="auto"/>
        <w:rPr>
          <w:rFonts w:ascii="Arial" w:hAnsi="Arial" w:cs="Arial"/>
          <w:szCs w:val="22"/>
        </w:rPr>
      </w:pPr>
      <w:bookmarkStart w:id="0" w:name="_GoBack"/>
      <w:bookmarkEnd w:id="0"/>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6E8DC375" w14:textId="77777777">
        <w:tc>
          <w:tcPr>
            <w:tcW w:w="9157" w:type="dxa"/>
          </w:tcPr>
          <w:p w14:paraId="357D359B" w14:textId="77777777" w:rsidR="000C3360" w:rsidRPr="0021114E" w:rsidRDefault="000C3360" w:rsidP="0021114E">
            <w:pPr>
              <w:pStyle w:val="MainText"/>
              <w:spacing w:line="240" w:lineRule="auto"/>
              <w:rPr>
                <w:rFonts w:ascii="Arial" w:hAnsi="Arial" w:cs="Arial"/>
                <w:b/>
                <w:szCs w:val="22"/>
              </w:rPr>
            </w:pPr>
          </w:p>
          <w:p w14:paraId="1F7E4291"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49CC848D" w14:textId="77777777" w:rsidR="0021114E" w:rsidRPr="0021114E" w:rsidRDefault="0021114E" w:rsidP="0021114E">
            <w:pPr>
              <w:pStyle w:val="MainText"/>
              <w:spacing w:line="240" w:lineRule="auto"/>
              <w:rPr>
                <w:rFonts w:ascii="Arial" w:hAnsi="Arial" w:cs="Arial"/>
                <w:szCs w:val="22"/>
              </w:rPr>
            </w:pPr>
          </w:p>
          <w:p w14:paraId="4605E0D3" w14:textId="77777777" w:rsidR="000C3360" w:rsidRDefault="008A6CB5" w:rsidP="0021114E">
            <w:pPr>
              <w:pStyle w:val="MainText"/>
              <w:spacing w:line="240" w:lineRule="auto"/>
              <w:rPr>
                <w:rFonts w:ascii="Arial" w:hAnsi="Arial" w:cs="Arial"/>
                <w:szCs w:val="22"/>
              </w:rPr>
            </w:pPr>
            <w:r>
              <w:rPr>
                <w:rFonts w:ascii="Arial" w:hAnsi="Arial" w:cs="Arial"/>
                <w:szCs w:val="22"/>
              </w:rPr>
              <w:t>Members are invited to give officers a steer in the light of recent Government announcements on benefit fraud.</w:t>
            </w:r>
          </w:p>
          <w:p w14:paraId="6A8EE30E" w14:textId="77777777" w:rsidR="008A6CB5" w:rsidRPr="0021114E" w:rsidRDefault="008A6CB5" w:rsidP="0021114E">
            <w:pPr>
              <w:pStyle w:val="MainText"/>
              <w:spacing w:line="240" w:lineRule="auto"/>
              <w:rPr>
                <w:rFonts w:ascii="Arial" w:hAnsi="Arial" w:cs="Arial"/>
                <w:szCs w:val="22"/>
              </w:rPr>
            </w:pPr>
          </w:p>
          <w:p w14:paraId="06A97937"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2E9BE063" w14:textId="77777777" w:rsidR="00A601EC" w:rsidRPr="0021114E" w:rsidRDefault="00A601EC" w:rsidP="0021114E">
            <w:pPr>
              <w:pStyle w:val="MainText"/>
              <w:spacing w:line="240" w:lineRule="auto"/>
              <w:rPr>
                <w:rFonts w:ascii="Arial" w:hAnsi="Arial" w:cs="Arial"/>
                <w:b/>
                <w:szCs w:val="22"/>
              </w:rPr>
            </w:pPr>
          </w:p>
          <w:p w14:paraId="2CFC12A7" w14:textId="77777777" w:rsidR="00A601EC" w:rsidRPr="0021114E" w:rsidRDefault="00EE2E18" w:rsidP="0021114E">
            <w:pPr>
              <w:pStyle w:val="MainText"/>
              <w:spacing w:line="240" w:lineRule="auto"/>
              <w:rPr>
                <w:rFonts w:ascii="Arial" w:hAnsi="Arial" w:cs="Arial"/>
                <w:szCs w:val="22"/>
              </w:rPr>
            </w:pPr>
            <w:r>
              <w:rPr>
                <w:rFonts w:ascii="Arial" w:hAnsi="Arial" w:cs="Arial"/>
                <w:szCs w:val="22"/>
              </w:rPr>
              <w:t xml:space="preserve">Officers to take forward in line with Members’ steer. </w:t>
            </w:r>
          </w:p>
          <w:p w14:paraId="5D645E98" w14:textId="77777777" w:rsidR="000A3935" w:rsidRPr="0021114E" w:rsidRDefault="000A3935" w:rsidP="0021114E">
            <w:pPr>
              <w:pStyle w:val="MainText"/>
              <w:spacing w:line="240" w:lineRule="auto"/>
              <w:rPr>
                <w:rFonts w:ascii="Arial" w:hAnsi="Arial" w:cs="Arial"/>
                <w:b/>
                <w:szCs w:val="22"/>
              </w:rPr>
            </w:pPr>
          </w:p>
        </w:tc>
      </w:tr>
    </w:tbl>
    <w:p w14:paraId="4F906254" w14:textId="77777777" w:rsidR="00AA6F4D" w:rsidRPr="0021114E" w:rsidRDefault="00AA6F4D" w:rsidP="0021114E">
      <w:pPr>
        <w:pStyle w:val="MainText"/>
        <w:spacing w:line="240" w:lineRule="auto"/>
        <w:rPr>
          <w:rFonts w:ascii="Arial" w:hAnsi="Arial" w:cs="Arial"/>
          <w:szCs w:val="22"/>
        </w:rPr>
      </w:pPr>
    </w:p>
    <w:p w14:paraId="7119100C" w14:textId="77777777" w:rsidR="000D2BDB" w:rsidRPr="0021114E" w:rsidRDefault="000D2BDB" w:rsidP="0021114E">
      <w:pPr>
        <w:pStyle w:val="MainText"/>
        <w:spacing w:line="240" w:lineRule="auto"/>
        <w:rPr>
          <w:rFonts w:ascii="Arial" w:hAnsi="Arial" w:cs="Arial"/>
          <w:szCs w:val="22"/>
        </w:rPr>
      </w:pPr>
    </w:p>
    <w:p w14:paraId="69898CE6" w14:textId="77777777" w:rsidR="00AA6F4D" w:rsidRPr="0021114E" w:rsidRDefault="00AA6F4D" w:rsidP="0021114E">
      <w:pPr>
        <w:pStyle w:val="MainText"/>
        <w:spacing w:line="240" w:lineRule="auto"/>
        <w:rPr>
          <w:rFonts w:ascii="Arial" w:hAnsi="Arial" w:cs="Arial"/>
          <w:szCs w:val="22"/>
        </w:rPr>
      </w:pPr>
    </w:p>
    <w:tbl>
      <w:tblPr>
        <w:tblW w:w="0" w:type="auto"/>
        <w:tblLook w:val="01E0" w:firstRow="1" w:lastRow="1" w:firstColumn="1" w:lastColumn="1" w:noHBand="0" w:noVBand="0"/>
      </w:tblPr>
      <w:tblGrid>
        <w:gridCol w:w="2802"/>
        <w:gridCol w:w="6378"/>
      </w:tblGrid>
      <w:tr w:rsidR="00EE2E18" w:rsidRPr="008C03B3" w14:paraId="5E1D23D0" w14:textId="77777777" w:rsidTr="00D02626">
        <w:tc>
          <w:tcPr>
            <w:tcW w:w="2802" w:type="dxa"/>
            <w:shd w:val="clear" w:color="auto" w:fill="auto"/>
          </w:tcPr>
          <w:p w14:paraId="5CEF4D29" w14:textId="77777777" w:rsidR="00EE2E18" w:rsidRPr="008C03B3" w:rsidRDefault="00EE2E18" w:rsidP="00D02626">
            <w:pPr>
              <w:spacing w:before="120"/>
              <w:rPr>
                <w:rFonts w:ascii="Arial" w:hAnsi="Arial" w:cs="Arial"/>
                <w:szCs w:val="22"/>
              </w:rPr>
            </w:pPr>
            <w:r w:rsidRPr="008C03B3">
              <w:rPr>
                <w:rFonts w:ascii="Arial" w:hAnsi="Arial" w:cs="Arial"/>
                <w:b/>
                <w:szCs w:val="22"/>
              </w:rPr>
              <w:t>Contact officer:</w:t>
            </w:r>
            <w:r w:rsidRPr="008C03B3">
              <w:rPr>
                <w:rFonts w:ascii="Arial" w:hAnsi="Arial" w:cs="Arial"/>
                <w:szCs w:val="22"/>
              </w:rPr>
              <w:t xml:space="preserve"> </w:t>
            </w:r>
          </w:p>
        </w:tc>
        <w:tc>
          <w:tcPr>
            <w:tcW w:w="6378" w:type="dxa"/>
            <w:shd w:val="clear" w:color="auto" w:fill="auto"/>
          </w:tcPr>
          <w:p w14:paraId="63701687" w14:textId="77777777" w:rsidR="00EE2E18" w:rsidRPr="008C03B3" w:rsidRDefault="00EE2E18" w:rsidP="00D02626">
            <w:pPr>
              <w:spacing w:before="120"/>
              <w:rPr>
                <w:rFonts w:ascii="Arial" w:hAnsi="Arial" w:cs="Arial"/>
                <w:szCs w:val="22"/>
              </w:rPr>
            </w:pPr>
            <w:r w:rsidRPr="008C03B3">
              <w:rPr>
                <w:rFonts w:ascii="Arial" w:hAnsi="Arial" w:cs="Arial"/>
                <w:szCs w:val="22"/>
              </w:rPr>
              <w:t>Paul Raynes</w:t>
            </w:r>
          </w:p>
        </w:tc>
      </w:tr>
      <w:tr w:rsidR="00EE2E18" w:rsidRPr="008C03B3" w14:paraId="7523F7D6" w14:textId="77777777" w:rsidTr="00D02626">
        <w:tc>
          <w:tcPr>
            <w:tcW w:w="2802" w:type="dxa"/>
            <w:shd w:val="clear" w:color="auto" w:fill="auto"/>
          </w:tcPr>
          <w:p w14:paraId="1EF3DC8C" w14:textId="77777777" w:rsidR="00EE2E18" w:rsidRPr="008C03B3" w:rsidRDefault="00EE2E18" w:rsidP="00D02626">
            <w:pPr>
              <w:spacing w:before="120"/>
              <w:rPr>
                <w:rFonts w:ascii="Arial" w:hAnsi="Arial" w:cs="Arial"/>
                <w:b/>
                <w:szCs w:val="22"/>
              </w:rPr>
            </w:pPr>
            <w:r w:rsidRPr="008C03B3">
              <w:rPr>
                <w:rFonts w:ascii="Arial" w:hAnsi="Arial" w:cs="Arial"/>
                <w:b/>
                <w:szCs w:val="22"/>
              </w:rPr>
              <w:t>Position:</w:t>
            </w:r>
          </w:p>
        </w:tc>
        <w:tc>
          <w:tcPr>
            <w:tcW w:w="6378" w:type="dxa"/>
            <w:shd w:val="clear" w:color="auto" w:fill="auto"/>
          </w:tcPr>
          <w:p w14:paraId="0C60B59D" w14:textId="77777777" w:rsidR="00EE2E18" w:rsidRPr="008C03B3" w:rsidRDefault="00EE2E18" w:rsidP="00D02626">
            <w:pPr>
              <w:spacing w:before="120"/>
              <w:rPr>
                <w:rFonts w:ascii="Arial" w:hAnsi="Arial" w:cs="Arial"/>
                <w:szCs w:val="22"/>
              </w:rPr>
            </w:pPr>
            <w:r w:rsidRPr="008C03B3">
              <w:rPr>
                <w:rFonts w:ascii="Arial" w:hAnsi="Arial" w:cs="Arial"/>
                <w:szCs w:val="22"/>
              </w:rPr>
              <w:t>Head of Programmes</w:t>
            </w:r>
          </w:p>
        </w:tc>
      </w:tr>
      <w:tr w:rsidR="00EE2E18" w:rsidRPr="008C03B3" w14:paraId="0BC0032C" w14:textId="77777777" w:rsidTr="00D02626">
        <w:tc>
          <w:tcPr>
            <w:tcW w:w="2802" w:type="dxa"/>
            <w:shd w:val="clear" w:color="auto" w:fill="auto"/>
          </w:tcPr>
          <w:p w14:paraId="7FE7C898" w14:textId="77777777" w:rsidR="00EE2E18" w:rsidRPr="008C03B3" w:rsidRDefault="00EE2E18" w:rsidP="00D02626">
            <w:pPr>
              <w:spacing w:before="120"/>
              <w:rPr>
                <w:rFonts w:ascii="Arial" w:hAnsi="Arial" w:cs="Arial"/>
                <w:b/>
                <w:szCs w:val="22"/>
              </w:rPr>
            </w:pPr>
            <w:r w:rsidRPr="008C03B3">
              <w:rPr>
                <w:rFonts w:ascii="Arial" w:hAnsi="Arial" w:cs="Arial"/>
                <w:b/>
                <w:szCs w:val="22"/>
              </w:rPr>
              <w:t>Phone no:</w:t>
            </w:r>
          </w:p>
        </w:tc>
        <w:tc>
          <w:tcPr>
            <w:tcW w:w="6378" w:type="dxa"/>
            <w:shd w:val="clear" w:color="auto" w:fill="auto"/>
          </w:tcPr>
          <w:p w14:paraId="7A077929" w14:textId="77777777" w:rsidR="00EE2E18" w:rsidRPr="008C03B3" w:rsidRDefault="00EE2E18" w:rsidP="00D02626">
            <w:pPr>
              <w:spacing w:before="120"/>
              <w:rPr>
                <w:rFonts w:ascii="Arial" w:hAnsi="Arial" w:cs="Arial"/>
                <w:szCs w:val="22"/>
              </w:rPr>
            </w:pPr>
            <w:r w:rsidRPr="008C03B3">
              <w:rPr>
                <w:rFonts w:ascii="Arial" w:hAnsi="Arial" w:cs="Arial"/>
                <w:szCs w:val="22"/>
              </w:rPr>
              <w:t>020 7664 3037</w:t>
            </w:r>
          </w:p>
        </w:tc>
      </w:tr>
      <w:tr w:rsidR="00EE2E18" w:rsidRPr="008C03B3" w14:paraId="50FAD1EF" w14:textId="77777777" w:rsidTr="00D02626">
        <w:trPr>
          <w:trHeight w:val="507"/>
        </w:trPr>
        <w:tc>
          <w:tcPr>
            <w:tcW w:w="2802" w:type="dxa"/>
            <w:shd w:val="clear" w:color="auto" w:fill="auto"/>
          </w:tcPr>
          <w:p w14:paraId="60466A67" w14:textId="77777777" w:rsidR="00EE2E18" w:rsidRPr="008C03B3" w:rsidRDefault="00EE2E18" w:rsidP="00D02626">
            <w:pPr>
              <w:spacing w:before="120"/>
              <w:rPr>
                <w:rFonts w:ascii="Arial" w:hAnsi="Arial" w:cs="Arial"/>
                <w:b/>
                <w:szCs w:val="22"/>
              </w:rPr>
            </w:pPr>
            <w:r w:rsidRPr="008C03B3">
              <w:rPr>
                <w:rFonts w:ascii="Arial" w:hAnsi="Arial" w:cs="Arial"/>
                <w:b/>
                <w:szCs w:val="22"/>
              </w:rPr>
              <w:t>Email:</w:t>
            </w:r>
          </w:p>
        </w:tc>
        <w:tc>
          <w:tcPr>
            <w:tcW w:w="6378" w:type="dxa"/>
            <w:shd w:val="clear" w:color="auto" w:fill="auto"/>
          </w:tcPr>
          <w:p w14:paraId="086CCCD6" w14:textId="77777777" w:rsidR="00EE2E18" w:rsidRPr="008C03B3" w:rsidRDefault="00EE2E18" w:rsidP="00D02626">
            <w:pPr>
              <w:spacing w:before="120"/>
              <w:rPr>
                <w:rFonts w:ascii="Arial" w:hAnsi="Arial" w:cs="Arial"/>
                <w:szCs w:val="22"/>
              </w:rPr>
            </w:pPr>
            <w:hyperlink r:id="rId9" w:history="1">
              <w:r w:rsidRPr="008C03B3">
                <w:rPr>
                  <w:rStyle w:val="Hyperlink"/>
                  <w:rFonts w:ascii="Arial" w:hAnsi="Arial" w:cs="Arial"/>
                  <w:szCs w:val="22"/>
                </w:rPr>
                <w:t>paul.raynes@local.gov.uk</w:t>
              </w:r>
            </w:hyperlink>
            <w:r w:rsidRPr="008C03B3">
              <w:rPr>
                <w:rFonts w:ascii="Arial" w:hAnsi="Arial" w:cs="Arial"/>
                <w:szCs w:val="22"/>
              </w:rPr>
              <w:t xml:space="preserve"> </w:t>
            </w:r>
          </w:p>
        </w:tc>
      </w:tr>
    </w:tbl>
    <w:p w14:paraId="41548D66" w14:textId="77777777" w:rsidR="001E476B" w:rsidRDefault="001E476B">
      <w:pPr>
        <w:rPr>
          <w:rFonts w:ascii="Arial" w:hAnsi="Arial" w:cs="Arial"/>
          <w:szCs w:val="22"/>
        </w:rPr>
        <w:sectPr w:rsidR="001E476B" w:rsidSect="008772F4">
          <w:headerReference w:type="default" r:id="rId10"/>
          <w:footerReference w:type="default" r:id="rId11"/>
          <w:headerReference w:type="first" r:id="rId12"/>
          <w:pgSz w:w="11907" w:h="16840" w:code="9"/>
          <w:pgMar w:top="1418" w:right="1418" w:bottom="851" w:left="1418" w:header="1134" w:footer="567" w:gutter="0"/>
          <w:cols w:space="720"/>
        </w:sectPr>
      </w:pPr>
    </w:p>
    <w:p w14:paraId="63C15825" w14:textId="77777777" w:rsidR="0021114E" w:rsidRDefault="0021114E">
      <w:pPr>
        <w:rPr>
          <w:rFonts w:ascii="Arial" w:hAnsi="Arial" w:cs="Arial"/>
          <w:szCs w:val="22"/>
        </w:rPr>
      </w:pPr>
      <w:r>
        <w:rPr>
          <w:rFonts w:ascii="Arial" w:hAnsi="Arial" w:cs="Arial"/>
          <w:szCs w:val="22"/>
        </w:rPr>
        <w:lastRenderedPageBreak/>
        <w:br w:type="page"/>
      </w:r>
    </w:p>
    <w:p w14:paraId="0B5F7855" w14:textId="233FA559" w:rsidR="002A0D9E" w:rsidRPr="008A6CB5" w:rsidRDefault="008A6CB5" w:rsidP="008A6CB5">
      <w:pPr>
        <w:pStyle w:val="LGAItemNoHeading"/>
        <w:spacing w:before="240"/>
        <w:rPr>
          <w:rFonts w:ascii="Arial" w:hAnsi="Arial" w:cs="Arial"/>
          <w:sz w:val="28"/>
          <w:szCs w:val="28"/>
        </w:rPr>
      </w:pPr>
      <w:bookmarkStart w:id="3" w:name="MainHeading2"/>
      <w:bookmarkEnd w:id="3"/>
      <w:r>
        <w:rPr>
          <w:rFonts w:ascii="Arial" w:hAnsi="Arial" w:cs="Arial"/>
          <w:sz w:val="28"/>
          <w:szCs w:val="28"/>
        </w:rPr>
        <w:lastRenderedPageBreak/>
        <w:t>Sing</w:t>
      </w:r>
      <w:r w:rsidR="00776A01">
        <w:rPr>
          <w:rFonts w:ascii="Arial" w:hAnsi="Arial" w:cs="Arial"/>
          <w:sz w:val="28"/>
          <w:szCs w:val="28"/>
        </w:rPr>
        <w:t xml:space="preserve">le Fraud Investigation Service </w:t>
      </w:r>
    </w:p>
    <w:p w14:paraId="68981624" w14:textId="77777777" w:rsidR="0021114E" w:rsidRPr="0021114E" w:rsidRDefault="0021114E" w:rsidP="0021114E">
      <w:pPr>
        <w:pStyle w:val="MainText"/>
        <w:spacing w:line="240" w:lineRule="auto"/>
        <w:rPr>
          <w:rFonts w:ascii="Arial" w:hAnsi="Arial" w:cs="Arial"/>
          <w:b/>
          <w:color w:val="FF0000"/>
          <w:szCs w:val="22"/>
        </w:rPr>
      </w:pPr>
    </w:p>
    <w:p w14:paraId="2D9644F0" w14:textId="77777777" w:rsidR="00A05560" w:rsidRDefault="00A05560" w:rsidP="0021114E">
      <w:pPr>
        <w:pStyle w:val="MainText"/>
        <w:spacing w:line="240" w:lineRule="auto"/>
        <w:rPr>
          <w:rFonts w:ascii="Arial" w:hAnsi="Arial" w:cs="Arial"/>
          <w:b/>
          <w:szCs w:val="22"/>
        </w:rPr>
      </w:pPr>
      <w:r w:rsidRPr="0021114E">
        <w:rPr>
          <w:rFonts w:ascii="Arial" w:hAnsi="Arial" w:cs="Arial"/>
          <w:b/>
          <w:szCs w:val="22"/>
        </w:rPr>
        <w:t>Background</w:t>
      </w:r>
    </w:p>
    <w:p w14:paraId="78DF6734" w14:textId="77777777" w:rsidR="008A6CB5" w:rsidRPr="007E66F4" w:rsidRDefault="008A6CB5" w:rsidP="0021114E">
      <w:pPr>
        <w:pStyle w:val="MainText"/>
        <w:spacing w:line="240" w:lineRule="auto"/>
        <w:rPr>
          <w:rFonts w:ascii="Arial" w:hAnsi="Arial" w:cs="Arial"/>
          <w:b/>
          <w:szCs w:val="22"/>
        </w:rPr>
      </w:pPr>
    </w:p>
    <w:p w14:paraId="021E21C4" w14:textId="77777777" w:rsidR="00FB138C" w:rsidRDefault="008A6CB5" w:rsidP="008A6CB5">
      <w:pPr>
        <w:pStyle w:val="ListParagraph"/>
        <w:numPr>
          <w:ilvl w:val="0"/>
          <w:numId w:val="34"/>
        </w:numPr>
        <w:rPr>
          <w:rFonts w:ascii="Arial" w:hAnsi="Arial"/>
          <w:szCs w:val="22"/>
        </w:rPr>
      </w:pPr>
      <w:r w:rsidRPr="00FB138C">
        <w:rPr>
          <w:rFonts w:ascii="Arial" w:hAnsi="Arial" w:cs="Arial"/>
          <w:szCs w:val="22"/>
        </w:rPr>
        <w:t xml:space="preserve">The Chancellor confirmed in the Autumn Statement that the Government intends to </w:t>
      </w:r>
      <w:r w:rsidR="007E66F4" w:rsidRPr="00FB138C">
        <w:rPr>
          <w:rFonts w:ascii="Arial" w:hAnsi="Arial" w:cs="Arial"/>
          <w:szCs w:val="22"/>
        </w:rPr>
        <w:t xml:space="preserve">set up a new </w:t>
      </w:r>
      <w:r w:rsidRPr="00FB138C">
        <w:rPr>
          <w:rFonts w:ascii="Arial" w:hAnsi="Arial" w:cs="Arial"/>
          <w:szCs w:val="22"/>
        </w:rPr>
        <w:t xml:space="preserve">national </w:t>
      </w:r>
      <w:r w:rsidR="007E66F4" w:rsidRPr="00FB138C">
        <w:rPr>
          <w:rFonts w:ascii="Arial" w:hAnsi="Arial"/>
          <w:szCs w:val="22"/>
        </w:rPr>
        <w:t xml:space="preserve">fraud organisation - the Single Fraud Investigation Service (SFIS) - to </w:t>
      </w:r>
      <w:r w:rsidR="007E66F4" w:rsidRPr="00FB138C">
        <w:rPr>
          <w:rFonts w:ascii="Arial" w:hAnsi="Arial" w:cs="Arial"/>
          <w:szCs w:val="22"/>
        </w:rPr>
        <w:t>tackle and prevent benefit</w:t>
      </w:r>
      <w:r w:rsidR="00C35A02" w:rsidRPr="00FB138C">
        <w:rPr>
          <w:rFonts w:ascii="Arial" w:hAnsi="Arial" w:cs="Arial"/>
          <w:szCs w:val="22"/>
        </w:rPr>
        <w:t xml:space="preserve"> fraud in the</w:t>
      </w:r>
      <w:r w:rsidR="007E66F4" w:rsidRPr="00FB138C">
        <w:rPr>
          <w:rFonts w:ascii="Arial" w:hAnsi="Arial" w:cs="Arial"/>
          <w:szCs w:val="22"/>
        </w:rPr>
        <w:t xml:space="preserve"> new benefits system</w:t>
      </w:r>
      <w:r w:rsidR="00C35A02" w:rsidRPr="00FB138C">
        <w:rPr>
          <w:rFonts w:ascii="Arial" w:hAnsi="Arial" w:cs="Arial"/>
          <w:szCs w:val="22"/>
        </w:rPr>
        <w:t xml:space="preserve">.  The Government intends SFIS to </w:t>
      </w:r>
      <w:r w:rsidR="00831760" w:rsidRPr="00FB138C">
        <w:rPr>
          <w:rFonts w:ascii="Arial" w:hAnsi="Arial" w:cs="Arial"/>
          <w:szCs w:val="22"/>
        </w:rPr>
        <w:t xml:space="preserve">be </w:t>
      </w:r>
      <w:r w:rsidR="00C35A02" w:rsidRPr="00FB138C">
        <w:rPr>
          <w:rFonts w:ascii="Arial" w:hAnsi="Arial" w:cs="Arial"/>
          <w:szCs w:val="22"/>
        </w:rPr>
        <w:t xml:space="preserve">mainly </w:t>
      </w:r>
      <w:r w:rsidR="007E66F4" w:rsidRPr="00FB138C">
        <w:rPr>
          <w:rFonts w:ascii="Arial" w:hAnsi="Arial" w:cs="Arial"/>
          <w:szCs w:val="22"/>
        </w:rPr>
        <w:t xml:space="preserve">staffed by local fraud investigators currently </w:t>
      </w:r>
      <w:r w:rsidR="00831760" w:rsidRPr="00FB138C">
        <w:rPr>
          <w:rFonts w:ascii="Arial" w:hAnsi="Arial" w:cs="Arial"/>
          <w:szCs w:val="22"/>
        </w:rPr>
        <w:t xml:space="preserve">working </w:t>
      </w:r>
      <w:r w:rsidR="007E66F4" w:rsidRPr="00FB138C">
        <w:rPr>
          <w:rFonts w:ascii="Arial" w:hAnsi="Arial" w:cs="Arial"/>
          <w:szCs w:val="22"/>
        </w:rPr>
        <w:t>in councils</w:t>
      </w:r>
      <w:r w:rsidR="007E66F4" w:rsidRPr="00FB138C">
        <w:rPr>
          <w:rFonts w:ascii="Arial" w:hAnsi="Arial"/>
          <w:szCs w:val="22"/>
        </w:rPr>
        <w:t xml:space="preserve">. </w:t>
      </w:r>
    </w:p>
    <w:p w14:paraId="41849C57" w14:textId="77777777" w:rsidR="00FB138C" w:rsidRDefault="00FB138C" w:rsidP="00FB138C">
      <w:pPr>
        <w:pStyle w:val="ListParagraph"/>
        <w:ind w:left="360"/>
        <w:rPr>
          <w:rFonts w:ascii="Arial" w:hAnsi="Arial"/>
          <w:szCs w:val="22"/>
        </w:rPr>
      </w:pPr>
    </w:p>
    <w:p w14:paraId="2A989C0A" w14:textId="59021FA3" w:rsidR="008A6CB5" w:rsidRPr="00FB138C" w:rsidRDefault="00C35A02" w:rsidP="008A6CB5">
      <w:pPr>
        <w:pStyle w:val="ListParagraph"/>
        <w:numPr>
          <w:ilvl w:val="0"/>
          <w:numId w:val="34"/>
        </w:numPr>
        <w:rPr>
          <w:rFonts w:ascii="Arial" w:hAnsi="Arial"/>
          <w:szCs w:val="22"/>
        </w:rPr>
      </w:pPr>
      <w:r w:rsidRPr="00FB138C">
        <w:rPr>
          <w:rFonts w:ascii="Arial" w:hAnsi="Arial" w:cs="Arial"/>
        </w:rPr>
        <w:t xml:space="preserve">This was </w:t>
      </w:r>
      <w:r w:rsidR="008A6CB5" w:rsidRPr="00FB138C">
        <w:rPr>
          <w:rFonts w:ascii="Arial" w:hAnsi="Arial" w:cs="Arial"/>
        </w:rPr>
        <w:t>despite the LGA robustly challenging the evidence upon w</w:t>
      </w:r>
      <w:r w:rsidRPr="00FB138C">
        <w:rPr>
          <w:rFonts w:ascii="Arial" w:hAnsi="Arial" w:cs="Arial"/>
        </w:rPr>
        <w:t>hich the</w:t>
      </w:r>
      <w:r w:rsidR="007E66F4" w:rsidRPr="00FB138C">
        <w:rPr>
          <w:rFonts w:ascii="Arial" w:hAnsi="Arial" w:cs="Arial"/>
        </w:rPr>
        <w:t xml:space="preserve"> decision</w:t>
      </w:r>
      <w:r w:rsidRPr="00FB138C">
        <w:rPr>
          <w:rFonts w:ascii="Arial" w:hAnsi="Arial" w:cs="Arial"/>
        </w:rPr>
        <w:t xml:space="preserve"> to proceed</w:t>
      </w:r>
      <w:r w:rsidR="007E66F4" w:rsidRPr="00FB138C">
        <w:rPr>
          <w:rFonts w:ascii="Arial" w:hAnsi="Arial" w:cs="Arial"/>
        </w:rPr>
        <w:t xml:space="preserve"> was reached</w:t>
      </w:r>
      <w:r w:rsidRPr="00FB138C">
        <w:rPr>
          <w:rFonts w:ascii="Arial" w:hAnsi="Arial" w:cs="Arial"/>
        </w:rPr>
        <w:t>,</w:t>
      </w:r>
      <w:r w:rsidR="007E66F4" w:rsidRPr="00FB138C">
        <w:rPr>
          <w:rFonts w:ascii="Arial" w:hAnsi="Arial" w:cs="Arial"/>
        </w:rPr>
        <w:t xml:space="preserve"> and highlighting the</w:t>
      </w:r>
      <w:r w:rsidRPr="00FB138C">
        <w:rPr>
          <w:rFonts w:ascii="Arial" w:hAnsi="Arial" w:cs="Arial"/>
        </w:rPr>
        <w:t xml:space="preserve"> potentially</w:t>
      </w:r>
      <w:r w:rsidR="007E66F4" w:rsidRPr="00FB138C">
        <w:rPr>
          <w:rFonts w:ascii="Arial" w:hAnsi="Arial" w:cs="Arial"/>
        </w:rPr>
        <w:t xml:space="preserve"> negative impact</w:t>
      </w:r>
      <w:r w:rsidR="00831760" w:rsidRPr="00FB138C">
        <w:rPr>
          <w:rFonts w:ascii="Arial" w:hAnsi="Arial" w:cs="Arial"/>
        </w:rPr>
        <w:t xml:space="preserve"> of a national organisation</w:t>
      </w:r>
      <w:r w:rsidR="007E66F4" w:rsidRPr="00FB138C">
        <w:rPr>
          <w:rFonts w:ascii="Arial" w:hAnsi="Arial" w:cs="Arial"/>
        </w:rPr>
        <w:t xml:space="preserve"> on councils’</w:t>
      </w:r>
      <w:r w:rsidR="0052431C" w:rsidRPr="00FB138C">
        <w:rPr>
          <w:rFonts w:ascii="Arial" w:hAnsi="Arial" w:cs="Arial"/>
        </w:rPr>
        <w:t xml:space="preserve"> capac</w:t>
      </w:r>
      <w:r w:rsidR="007E66F4" w:rsidRPr="00FB138C">
        <w:rPr>
          <w:rFonts w:ascii="Arial" w:hAnsi="Arial" w:cs="Arial"/>
        </w:rPr>
        <w:t xml:space="preserve">ity to catch multiple </w:t>
      </w:r>
      <w:r w:rsidR="00831760" w:rsidRPr="00FB138C">
        <w:rPr>
          <w:rFonts w:ascii="Arial" w:hAnsi="Arial" w:cs="Arial"/>
        </w:rPr>
        <w:t>fraud underpinned by local intelligence.</w:t>
      </w:r>
    </w:p>
    <w:p w14:paraId="3BA6E58E" w14:textId="77777777" w:rsidR="00C35A02" w:rsidRDefault="00C35A02" w:rsidP="008A6CB5">
      <w:pPr>
        <w:rPr>
          <w:rFonts w:ascii="Arial" w:hAnsi="Arial" w:cs="Arial"/>
        </w:rPr>
      </w:pPr>
    </w:p>
    <w:p w14:paraId="0CC13BBA" w14:textId="77777777" w:rsidR="00B13E36" w:rsidRDefault="007E66F4" w:rsidP="00FB138C">
      <w:pPr>
        <w:pStyle w:val="ListParagraph"/>
        <w:numPr>
          <w:ilvl w:val="0"/>
          <w:numId w:val="34"/>
        </w:numPr>
        <w:rPr>
          <w:rFonts w:ascii="Arial" w:hAnsi="Arial" w:cs="Arial"/>
        </w:rPr>
      </w:pPr>
      <w:r>
        <w:rPr>
          <w:rFonts w:ascii="Arial" w:hAnsi="Arial" w:cs="Arial"/>
        </w:rPr>
        <w:t>The Department for Work and Pensions (DWP)</w:t>
      </w:r>
      <w:r w:rsidR="008A6CB5">
        <w:rPr>
          <w:rFonts w:ascii="Arial" w:hAnsi="Arial" w:cs="Arial"/>
        </w:rPr>
        <w:t xml:space="preserve"> has announced a p</w:t>
      </w:r>
      <w:r w:rsidR="008A6CB5" w:rsidRPr="008A6CB5">
        <w:rPr>
          <w:rFonts w:ascii="Arial" w:hAnsi="Arial" w:cs="Arial"/>
        </w:rPr>
        <w:t>hased implementation</w:t>
      </w:r>
      <w:r w:rsidR="008A6CB5">
        <w:rPr>
          <w:rFonts w:ascii="Arial" w:hAnsi="Arial" w:cs="Arial"/>
        </w:rPr>
        <w:t xml:space="preserve"> between March 2014 and October 2016</w:t>
      </w:r>
      <w:r>
        <w:rPr>
          <w:rFonts w:ascii="Arial" w:hAnsi="Arial" w:cs="Arial"/>
        </w:rPr>
        <w:t xml:space="preserve">.  </w:t>
      </w:r>
      <w:r w:rsidRPr="008A6CB5">
        <w:rPr>
          <w:rFonts w:ascii="Arial" w:hAnsi="Arial" w:cs="Arial"/>
        </w:rPr>
        <w:t>This means</w:t>
      </w:r>
      <w:r w:rsidR="0052431C">
        <w:rPr>
          <w:rFonts w:ascii="Arial" w:hAnsi="Arial" w:cs="Arial"/>
        </w:rPr>
        <w:t xml:space="preserve"> that</w:t>
      </w:r>
      <w:r w:rsidRPr="008A6CB5">
        <w:rPr>
          <w:rFonts w:ascii="Arial" w:hAnsi="Arial" w:cs="Arial"/>
        </w:rPr>
        <w:t xml:space="preserve"> SFIS will be operational before the majority of U</w:t>
      </w:r>
      <w:r w:rsidR="00D834F5">
        <w:rPr>
          <w:rFonts w:ascii="Arial" w:hAnsi="Arial" w:cs="Arial"/>
        </w:rPr>
        <w:t xml:space="preserve">niversal </w:t>
      </w:r>
      <w:r w:rsidRPr="008A6CB5">
        <w:rPr>
          <w:rFonts w:ascii="Arial" w:hAnsi="Arial" w:cs="Arial"/>
        </w:rPr>
        <w:t>C</w:t>
      </w:r>
      <w:r w:rsidR="00D834F5">
        <w:rPr>
          <w:rFonts w:ascii="Arial" w:hAnsi="Arial" w:cs="Arial"/>
        </w:rPr>
        <w:t>redit</w:t>
      </w:r>
      <w:r w:rsidRPr="008A6CB5">
        <w:rPr>
          <w:rFonts w:ascii="Arial" w:hAnsi="Arial" w:cs="Arial"/>
        </w:rPr>
        <w:t xml:space="preserve"> claimants have migrated in 2016/17</w:t>
      </w:r>
      <w:r>
        <w:rPr>
          <w:rFonts w:ascii="Arial" w:hAnsi="Arial" w:cs="Arial"/>
        </w:rPr>
        <w:t xml:space="preserve">.  The DWP </w:t>
      </w:r>
      <w:r w:rsidR="008A6CB5">
        <w:rPr>
          <w:rFonts w:ascii="Arial" w:hAnsi="Arial" w:cs="Arial"/>
        </w:rPr>
        <w:t>has not taken a decision on whether TUPE will apply to council</w:t>
      </w:r>
      <w:r>
        <w:rPr>
          <w:rFonts w:ascii="Arial" w:hAnsi="Arial" w:cs="Arial"/>
        </w:rPr>
        <w:t xml:space="preserve"> benefit fraud investigations</w:t>
      </w:r>
      <w:r w:rsidR="008A6CB5">
        <w:rPr>
          <w:rFonts w:ascii="Arial" w:hAnsi="Arial" w:cs="Arial"/>
        </w:rPr>
        <w:t>.</w:t>
      </w:r>
      <w:r w:rsidR="000F3C02">
        <w:rPr>
          <w:rFonts w:ascii="Arial" w:hAnsi="Arial" w:cs="Arial"/>
        </w:rPr>
        <w:t xml:space="preserve">  The DWP has also said that there will be a small number of pilots in early 2014 to test SFIS implementation, although we do not have any further details about this yet. </w:t>
      </w:r>
    </w:p>
    <w:p w14:paraId="6C1CF874" w14:textId="77777777" w:rsidR="00B13E36" w:rsidRDefault="00B13E36" w:rsidP="008A6CB5">
      <w:pPr>
        <w:rPr>
          <w:rFonts w:ascii="Arial" w:hAnsi="Arial" w:cs="Arial"/>
        </w:rPr>
      </w:pPr>
    </w:p>
    <w:p w14:paraId="2E746896" w14:textId="4B7BE1EA" w:rsidR="008A6CB5" w:rsidRPr="008A6CB5" w:rsidRDefault="00B13E36" w:rsidP="00FB138C">
      <w:pPr>
        <w:pStyle w:val="ListParagraph"/>
        <w:numPr>
          <w:ilvl w:val="0"/>
          <w:numId w:val="34"/>
        </w:numPr>
        <w:rPr>
          <w:rFonts w:ascii="Arial" w:hAnsi="Arial" w:cs="Arial"/>
        </w:rPr>
      </w:pPr>
      <w:r>
        <w:rPr>
          <w:rFonts w:ascii="Arial" w:hAnsi="Arial" w:cs="Arial"/>
        </w:rPr>
        <w:t xml:space="preserve">A related </w:t>
      </w:r>
      <w:r w:rsidR="00C35A02">
        <w:rPr>
          <w:rFonts w:ascii="Arial" w:hAnsi="Arial" w:cs="Arial"/>
        </w:rPr>
        <w:t xml:space="preserve">policy </w:t>
      </w:r>
      <w:r>
        <w:rPr>
          <w:rFonts w:ascii="Arial" w:hAnsi="Arial" w:cs="Arial"/>
        </w:rPr>
        <w:t>development is that the Communities for Local Government</w:t>
      </w:r>
      <w:r w:rsidR="00C35A02">
        <w:rPr>
          <w:rFonts w:ascii="Arial" w:hAnsi="Arial" w:cs="Arial"/>
        </w:rPr>
        <w:t xml:space="preserve"> (CLG)</w:t>
      </w:r>
      <w:r>
        <w:rPr>
          <w:rFonts w:ascii="Arial" w:hAnsi="Arial" w:cs="Arial"/>
        </w:rPr>
        <w:t xml:space="preserve"> has announced </w:t>
      </w:r>
      <w:r w:rsidR="00FB138C">
        <w:rPr>
          <w:rFonts w:ascii="Arial" w:hAnsi="Arial" w:cs="Arial"/>
        </w:rPr>
        <w:t>a £</w:t>
      </w:r>
      <w:r w:rsidR="008A6CB5" w:rsidRPr="008A6CB5">
        <w:rPr>
          <w:rFonts w:ascii="Arial" w:hAnsi="Arial" w:cs="Arial"/>
        </w:rPr>
        <w:t>16.6 million fund over 2 years from 2014/15 for councils to tackle non-welfare fraud.</w:t>
      </w:r>
      <w:r w:rsidR="00C35A02">
        <w:rPr>
          <w:rFonts w:ascii="Arial" w:hAnsi="Arial" w:cs="Arial"/>
        </w:rPr>
        <w:t xml:space="preserve">  The intention is that </w:t>
      </w:r>
      <w:r w:rsidR="00D279A9">
        <w:rPr>
          <w:rFonts w:ascii="Arial" w:hAnsi="Arial" w:cs="Arial"/>
        </w:rPr>
        <w:t>this fund will enable District C</w:t>
      </w:r>
      <w:r w:rsidR="00C35A02">
        <w:rPr>
          <w:rFonts w:ascii="Arial" w:hAnsi="Arial" w:cs="Arial"/>
        </w:rPr>
        <w:t xml:space="preserve">ouncils in particular to replace some of </w:t>
      </w:r>
      <w:r w:rsidR="000F3C02">
        <w:rPr>
          <w:rFonts w:ascii="Arial" w:hAnsi="Arial" w:cs="Arial"/>
        </w:rPr>
        <w:t xml:space="preserve">the </w:t>
      </w:r>
      <w:r w:rsidR="00C35A02">
        <w:rPr>
          <w:rFonts w:ascii="Arial" w:hAnsi="Arial" w:cs="Arial"/>
        </w:rPr>
        <w:t>investigation capacity lost by SFIS</w:t>
      </w:r>
      <w:r w:rsidR="00B14A01">
        <w:rPr>
          <w:rFonts w:ascii="Arial" w:hAnsi="Arial" w:cs="Arial"/>
        </w:rPr>
        <w:t xml:space="preserve"> by enabling a much bigger push on corporate fraud</w:t>
      </w:r>
      <w:r w:rsidR="00C35A02">
        <w:rPr>
          <w:rFonts w:ascii="Arial" w:hAnsi="Arial" w:cs="Arial"/>
        </w:rPr>
        <w:t xml:space="preserve">. </w:t>
      </w:r>
      <w:r w:rsidR="008A6CB5" w:rsidRPr="008A6CB5">
        <w:rPr>
          <w:rFonts w:ascii="Arial" w:hAnsi="Arial" w:cs="Arial"/>
        </w:rPr>
        <w:t xml:space="preserve"> No decision </w:t>
      </w:r>
      <w:r>
        <w:rPr>
          <w:rFonts w:ascii="Arial" w:hAnsi="Arial" w:cs="Arial"/>
        </w:rPr>
        <w:t>has bee</w:t>
      </w:r>
      <w:r w:rsidR="00C35A02">
        <w:rPr>
          <w:rFonts w:ascii="Arial" w:hAnsi="Arial" w:cs="Arial"/>
        </w:rPr>
        <w:t xml:space="preserve">n taken yet on how to distribute the fund, </w:t>
      </w:r>
      <w:r>
        <w:rPr>
          <w:rFonts w:ascii="Arial" w:hAnsi="Arial" w:cs="Arial"/>
        </w:rPr>
        <w:t xml:space="preserve">and the LGA Chairman has a meeting </w:t>
      </w:r>
      <w:r w:rsidR="00FB138C">
        <w:rPr>
          <w:rFonts w:ascii="Arial" w:hAnsi="Arial" w:cs="Arial"/>
        </w:rPr>
        <w:t>with Baroness</w:t>
      </w:r>
      <w:r>
        <w:rPr>
          <w:rFonts w:ascii="Arial" w:hAnsi="Arial" w:cs="Arial"/>
        </w:rPr>
        <w:t xml:space="preserve"> </w:t>
      </w:r>
      <w:proofErr w:type="spellStart"/>
      <w:r>
        <w:rPr>
          <w:rFonts w:ascii="Arial" w:hAnsi="Arial" w:cs="Arial"/>
        </w:rPr>
        <w:t>Stowell</w:t>
      </w:r>
      <w:proofErr w:type="spellEnd"/>
      <w:r>
        <w:rPr>
          <w:rFonts w:ascii="Arial" w:hAnsi="Arial" w:cs="Arial"/>
        </w:rPr>
        <w:t xml:space="preserve"> </w:t>
      </w:r>
      <w:r w:rsidR="00C35A02">
        <w:rPr>
          <w:rFonts w:ascii="Arial" w:hAnsi="Arial" w:cs="Arial"/>
        </w:rPr>
        <w:t xml:space="preserve">on 27 January </w:t>
      </w:r>
      <w:r>
        <w:rPr>
          <w:rFonts w:ascii="Arial" w:hAnsi="Arial" w:cs="Arial"/>
        </w:rPr>
        <w:t xml:space="preserve">to discuss next steps. </w:t>
      </w:r>
    </w:p>
    <w:p w14:paraId="42DD1271" w14:textId="77777777" w:rsidR="008A6CB5" w:rsidRDefault="008A6CB5" w:rsidP="008A6CB5">
      <w:pPr>
        <w:rPr>
          <w:rFonts w:ascii="Arial" w:hAnsi="Arial" w:cs="Arial"/>
        </w:rPr>
      </w:pPr>
    </w:p>
    <w:p w14:paraId="36194B9F" w14:textId="77777777" w:rsidR="008A6CB5" w:rsidRPr="00C35A02" w:rsidRDefault="008A6CB5" w:rsidP="00FB138C">
      <w:pPr>
        <w:pStyle w:val="ListParagraph"/>
        <w:numPr>
          <w:ilvl w:val="0"/>
          <w:numId w:val="34"/>
        </w:numPr>
        <w:rPr>
          <w:rFonts w:ascii="Arial" w:hAnsi="Arial" w:cs="Arial"/>
        </w:rPr>
      </w:pPr>
      <w:r w:rsidRPr="008A6CB5">
        <w:rPr>
          <w:rFonts w:ascii="Arial" w:hAnsi="Arial" w:cs="Arial"/>
        </w:rPr>
        <w:t xml:space="preserve">On Thursday 9 January </w:t>
      </w:r>
      <w:r>
        <w:rPr>
          <w:rFonts w:ascii="Arial" w:hAnsi="Arial" w:cs="Arial"/>
        </w:rPr>
        <w:t xml:space="preserve">the LGA bought together </w:t>
      </w:r>
      <w:r w:rsidRPr="008A6CB5">
        <w:rPr>
          <w:rFonts w:ascii="Arial" w:hAnsi="Arial" w:cs="Arial"/>
        </w:rPr>
        <w:t xml:space="preserve">around 20 </w:t>
      </w:r>
      <w:r>
        <w:rPr>
          <w:rFonts w:ascii="Arial" w:hAnsi="Arial" w:cs="Arial"/>
        </w:rPr>
        <w:t xml:space="preserve">senior council </w:t>
      </w:r>
      <w:r w:rsidRPr="008A6CB5">
        <w:rPr>
          <w:rFonts w:ascii="Arial" w:hAnsi="Arial" w:cs="Arial"/>
        </w:rPr>
        <w:t xml:space="preserve">officers (including </w:t>
      </w:r>
      <w:r>
        <w:rPr>
          <w:rFonts w:ascii="Arial" w:hAnsi="Arial" w:cs="Arial"/>
        </w:rPr>
        <w:t xml:space="preserve">at the corporate director and </w:t>
      </w:r>
      <w:r w:rsidRPr="008A6CB5">
        <w:rPr>
          <w:rFonts w:ascii="Arial" w:hAnsi="Arial" w:cs="Arial"/>
        </w:rPr>
        <w:t>chief executive</w:t>
      </w:r>
      <w:r>
        <w:rPr>
          <w:rFonts w:ascii="Arial" w:hAnsi="Arial" w:cs="Arial"/>
        </w:rPr>
        <w:t xml:space="preserve"> levels</w:t>
      </w:r>
      <w:r w:rsidRPr="008A6CB5">
        <w:rPr>
          <w:rFonts w:ascii="Arial" w:hAnsi="Arial" w:cs="Arial"/>
        </w:rPr>
        <w:t>) to help us capture the more technical issues aris</w:t>
      </w:r>
      <w:r w:rsidR="00C35A02">
        <w:rPr>
          <w:rFonts w:ascii="Arial" w:hAnsi="Arial" w:cs="Arial"/>
        </w:rPr>
        <w:t>ing from recent announcements, and to feed into Member discussions on next steps.</w:t>
      </w:r>
    </w:p>
    <w:p w14:paraId="0376F30C" w14:textId="77777777" w:rsidR="000A7FC2" w:rsidRPr="0021114E" w:rsidRDefault="000A7FC2" w:rsidP="000A7FC2">
      <w:pPr>
        <w:pStyle w:val="MainText"/>
        <w:spacing w:line="240" w:lineRule="auto"/>
        <w:ind w:left="360"/>
        <w:rPr>
          <w:rFonts w:ascii="Arial" w:hAnsi="Arial" w:cs="Arial"/>
          <w:szCs w:val="22"/>
        </w:rPr>
      </w:pPr>
    </w:p>
    <w:p w14:paraId="0556D680" w14:textId="77777777" w:rsidR="002414C2" w:rsidRDefault="008A6CB5" w:rsidP="0021114E">
      <w:pPr>
        <w:pStyle w:val="MainText"/>
        <w:spacing w:line="240" w:lineRule="auto"/>
        <w:rPr>
          <w:rFonts w:ascii="Arial" w:hAnsi="Arial" w:cs="Arial"/>
          <w:b/>
          <w:szCs w:val="22"/>
        </w:rPr>
      </w:pPr>
      <w:r>
        <w:rPr>
          <w:rFonts w:ascii="Arial" w:hAnsi="Arial" w:cs="Arial"/>
          <w:b/>
          <w:szCs w:val="22"/>
        </w:rPr>
        <w:t xml:space="preserve">Key </w:t>
      </w:r>
      <w:r w:rsidR="005F0364">
        <w:rPr>
          <w:rFonts w:ascii="Arial" w:hAnsi="Arial" w:cs="Arial"/>
          <w:b/>
          <w:szCs w:val="22"/>
        </w:rPr>
        <w:t>Issues</w:t>
      </w:r>
      <w:r>
        <w:rPr>
          <w:rFonts w:ascii="Arial" w:hAnsi="Arial" w:cs="Arial"/>
          <w:b/>
          <w:szCs w:val="22"/>
        </w:rPr>
        <w:t xml:space="preserve"> for Councils</w:t>
      </w:r>
    </w:p>
    <w:p w14:paraId="6F6F9662" w14:textId="77777777" w:rsidR="00C35A02" w:rsidRPr="0021114E" w:rsidRDefault="00C35A02" w:rsidP="0021114E">
      <w:pPr>
        <w:pStyle w:val="MainText"/>
        <w:spacing w:line="240" w:lineRule="auto"/>
        <w:rPr>
          <w:rFonts w:ascii="Arial" w:hAnsi="Arial" w:cs="Arial"/>
          <w:b/>
          <w:szCs w:val="22"/>
        </w:rPr>
      </w:pPr>
    </w:p>
    <w:p w14:paraId="26E91C0C" w14:textId="559F9E44" w:rsidR="005F0364" w:rsidRDefault="00B14A01" w:rsidP="00FB138C">
      <w:pPr>
        <w:pStyle w:val="ListParagraph"/>
        <w:numPr>
          <w:ilvl w:val="0"/>
          <w:numId w:val="34"/>
        </w:numPr>
        <w:rPr>
          <w:rFonts w:ascii="Arial" w:hAnsi="Arial" w:cs="Arial"/>
          <w:szCs w:val="22"/>
        </w:rPr>
      </w:pPr>
      <w:r>
        <w:rPr>
          <w:rFonts w:ascii="Arial" w:hAnsi="Arial" w:cs="Arial"/>
          <w:szCs w:val="22"/>
        </w:rPr>
        <w:t>There are a number of key issues for councils arising fro</w:t>
      </w:r>
      <w:r w:rsidR="00D279A9">
        <w:rPr>
          <w:rFonts w:ascii="Arial" w:hAnsi="Arial" w:cs="Arial"/>
          <w:szCs w:val="22"/>
        </w:rPr>
        <w:t xml:space="preserve">m recent announcements on fraud. </w:t>
      </w:r>
    </w:p>
    <w:p w14:paraId="57E5C84F" w14:textId="77777777" w:rsidR="00D834F5" w:rsidRDefault="00D834F5" w:rsidP="005F0364">
      <w:pPr>
        <w:rPr>
          <w:rFonts w:ascii="Arial" w:hAnsi="Arial" w:cs="Arial"/>
          <w:szCs w:val="22"/>
        </w:rPr>
      </w:pPr>
    </w:p>
    <w:p w14:paraId="25425146" w14:textId="6A96A333" w:rsidR="00D834F5" w:rsidRPr="00FB138C" w:rsidRDefault="00D834F5" w:rsidP="00FB138C">
      <w:pPr>
        <w:pStyle w:val="ListParagraph"/>
        <w:numPr>
          <w:ilvl w:val="1"/>
          <w:numId w:val="34"/>
        </w:numPr>
        <w:rPr>
          <w:rFonts w:ascii="Arial" w:hAnsi="Arial" w:cs="Arial"/>
          <w:szCs w:val="22"/>
        </w:rPr>
      </w:pPr>
      <w:r w:rsidRPr="00FB138C">
        <w:rPr>
          <w:rFonts w:ascii="Arial" w:hAnsi="Arial" w:cs="Arial"/>
          <w:b/>
          <w:bCs/>
          <w:szCs w:val="22"/>
        </w:rPr>
        <w:t>Managing the transition to SFIS and the impact on councils’ ability to tackle fraud effectively at the local level</w:t>
      </w:r>
      <w:r w:rsidR="00D279A9">
        <w:rPr>
          <w:rFonts w:ascii="Arial" w:hAnsi="Arial" w:cs="Arial"/>
          <w:b/>
          <w:bCs/>
          <w:szCs w:val="22"/>
        </w:rPr>
        <w:t>.</w:t>
      </w:r>
    </w:p>
    <w:p w14:paraId="7C34A459" w14:textId="77777777" w:rsidR="00D834F5" w:rsidRDefault="00D834F5" w:rsidP="005F0364">
      <w:pPr>
        <w:rPr>
          <w:rFonts w:ascii="Arial" w:hAnsi="Arial" w:cs="Arial"/>
          <w:szCs w:val="22"/>
        </w:rPr>
      </w:pPr>
    </w:p>
    <w:p w14:paraId="0A91D3D6" w14:textId="77777777" w:rsidR="00831760" w:rsidRDefault="00D834F5" w:rsidP="00FB138C">
      <w:pPr>
        <w:pStyle w:val="ListParagraph"/>
        <w:numPr>
          <w:ilvl w:val="2"/>
          <w:numId w:val="34"/>
        </w:numPr>
        <w:rPr>
          <w:rFonts w:ascii="Arial" w:hAnsi="Arial" w:cs="Arial"/>
        </w:rPr>
      </w:pPr>
      <w:r w:rsidRPr="002836E6">
        <w:rPr>
          <w:rFonts w:ascii="Arial" w:hAnsi="Arial" w:cs="Arial"/>
        </w:rPr>
        <w:t xml:space="preserve">The key issue we need quick clarity on is whether or not TUPE will apply </w:t>
      </w:r>
      <w:r>
        <w:rPr>
          <w:rFonts w:ascii="Arial" w:hAnsi="Arial" w:cs="Arial"/>
        </w:rPr>
        <w:t xml:space="preserve">to </w:t>
      </w:r>
      <w:r w:rsidR="00831760">
        <w:rPr>
          <w:rFonts w:ascii="Arial" w:hAnsi="Arial" w:cs="Arial"/>
        </w:rPr>
        <w:t>aff</w:t>
      </w:r>
      <w:r>
        <w:rPr>
          <w:rFonts w:ascii="Arial" w:hAnsi="Arial" w:cs="Arial"/>
        </w:rPr>
        <w:t>ected council staff and when</w:t>
      </w:r>
      <w:r w:rsidRPr="002836E6">
        <w:rPr>
          <w:rFonts w:ascii="Arial" w:hAnsi="Arial" w:cs="Arial"/>
        </w:rPr>
        <w:t xml:space="preserve">. </w:t>
      </w:r>
      <w:r w:rsidR="00831760">
        <w:rPr>
          <w:rFonts w:ascii="Arial" w:hAnsi="Arial" w:cs="Arial"/>
        </w:rPr>
        <w:t xml:space="preserve">Without this information it is impossible for councils to plan to manage the transition. </w:t>
      </w:r>
      <w:r w:rsidRPr="002836E6">
        <w:rPr>
          <w:rFonts w:ascii="Arial" w:hAnsi="Arial" w:cs="Arial"/>
        </w:rPr>
        <w:t>There are also</w:t>
      </w:r>
      <w:r>
        <w:rPr>
          <w:rFonts w:ascii="Arial" w:hAnsi="Arial" w:cs="Arial"/>
        </w:rPr>
        <w:t xml:space="preserve"> a clutch of implementation issues </w:t>
      </w:r>
      <w:r w:rsidR="00831760">
        <w:rPr>
          <w:rFonts w:ascii="Arial" w:hAnsi="Arial" w:cs="Arial"/>
        </w:rPr>
        <w:t xml:space="preserve">that need to be addressed in order to avoid costly duplication in the new system. This includes data sharing, joint </w:t>
      </w:r>
      <w:r w:rsidR="0052431C">
        <w:rPr>
          <w:rFonts w:ascii="Arial" w:hAnsi="Arial" w:cs="Arial"/>
        </w:rPr>
        <w:t>prosecutions</w:t>
      </w:r>
      <w:r w:rsidR="00831760">
        <w:rPr>
          <w:rFonts w:ascii="Arial" w:hAnsi="Arial" w:cs="Arial"/>
        </w:rPr>
        <w:t xml:space="preserve"> between SFIS and councils, and protocols. We also think it highly likely that new legislation will be needed to ensure that councils still have sufficient powers to tackle fraud effectively at the local level.  </w:t>
      </w:r>
    </w:p>
    <w:p w14:paraId="177862A1" w14:textId="77777777" w:rsidR="00831760" w:rsidRDefault="00831760" w:rsidP="00D834F5">
      <w:pPr>
        <w:rPr>
          <w:rFonts w:ascii="Arial" w:hAnsi="Arial" w:cs="Arial"/>
        </w:rPr>
      </w:pPr>
    </w:p>
    <w:p w14:paraId="006C8293" w14:textId="77777777" w:rsidR="00831760" w:rsidRPr="00831760" w:rsidRDefault="00831760" w:rsidP="00FB138C">
      <w:pPr>
        <w:pStyle w:val="ListParagraph"/>
        <w:numPr>
          <w:ilvl w:val="2"/>
          <w:numId w:val="34"/>
        </w:numPr>
        <w:rPr>
          <w:rFonts w:ascii="Arial" w:hAnsi="Arial" w:cs="Arial"/>
        </w:rPr>
      </w:pPr>
      <w:r>
        <w:rPr>
          <w:rFonts w:ascii="Arial" w:hAnsi="Arial" w:cs="Arial"/>
        </w:rPr>
        <w:t>The DWP has set up a Joint Working Group to consider how best to address the implementation issues. The Group’s first meeting is 28 January, and the LGA has highlighted the importance of strong local government representation across different types of councils.</w:t>
      </w:r>
    </w:p>
    <w:p w14:paraId="0C12FEBF" w14:textId="77777777" w:rsidR="00D834F5" w:rsidRDefault="00D834F5" w:rsidP="00D834F5">
      <w:pPr>
        <w:pStyle w:val="ListParagraph"/>
        <w:ind w:left="360"/>
        <w:rPr>
          <w:rFonts w:ascii="Arial" w:hAnsi="Arial" w:cs="Arial"/>
        </w:rPr>
      </w:pPr>
    </w:p>
    <w:p w14:paraId="4FC38CA6" w14:textId="5B10E270" w:rsidR="00831760" w:rsidRPr="00831760" w:rsidRDefault="00D834F5" w:rsidP="00FB138C">
      <w:pPr>
        <w:pStyle w:val="ListParagraph"/>
        <w:numPr>
          <w:ilvl w:val="1"/>
          <w:numId w:val="34"/>
        </w:numPr>
        <w:rPr>
          <w:rFonts w:ascii="Arial" w:hAnsi="Arial" w:cs="Arial"/>
        </w:rPr>
      </w:pPr>
      <w:r w:rsidRPr="00FB138C">
        <w:rPr>
          <w:rFonts w:ascii="Arial" w:hAnsi="Arial" w:cs="Arial"/>
          <w:b/>
          <w:bCs/>
          <w:szCs w:val="22"/>
        </w:rPr>
        <w:t>CLG</w:t>
      </w:r>
      <w:r w:rsidRPr="00831760">
        <w:rPr>
          <w:rFonts w:ascii="Arial" w:hAnsi="Arial" w:cs="Arial"/>
          <w:b/>
        </w:rPr>
        <w:t xml:space="preserve"> </w:t>
      </w:r>
      <w:r w:rsidRPr="00FB138C">
        <w:rPr>
          <w:rFonts w:ascii="Arial" w:hAnsi="Arial" w:cs="Arial"/>
          <w:b/>
          <w:bCs/>
          <w:szCs w:val="22"/>
        </w:rPr>
        <w:t>wider</w:t>
      </w:r>
      <w:r w:rsidRPr="00831760">
        <w:rPr>
          <w:rFonts w:ascii="Arial" w:hAnsi="Arial" w:cs="Arial"/>
          <w:b/>
        </w:rPr>
        <w:t xml:space="preserve"> push on fraud</w:t>
      </w:r>
      <w:r w:rsidR="0012543C">
        <w:rPr>
          <w:rFonts w:ascii="Arial" w:hAnsi="Arial" w:cs="Arial"/>
        </w:rPr>
        <w:t>.</w:t>
      </w:r>
      <w:r w:rsidRPr="00831760">
        <w:rPr>
          <w:rFonts w:ascii="Arial" w:hAnsi="Arial" w:cs="Arial"/>
        </w:rPr>
        <w:t xml:space="preserve"> </w:t>
      </w:r>
    </w:p>
    <w:p w14:paraId="1BF79D0A" w14:textId="77777777" w:rsidR="00831760" w:rsidRDefault="00831760" w:rsidP="00831760">
      <w:pPr>
        <w:rPr>
          <w:rFonts w:ascii="Arial" w:hAnsi="Arial" w:cs="Arial"/>
        </w:rPr>
      </w:pPr>
    </w:p>
    <w:p w14:paraId="05504F38" w14:textId="77777777" w:rsidR="005A5F42" w:rsidRDefault="00D834F5" w:rsidP="00FB138C">
      <w:pPr>
        <w:pStyle w:val="ListParagraph"/>
        <w:numPr>
          <w:ilvl w:val="2"/>
          <w:numId w:val="34"/>
        </w:numPr>
        <w:rPr>
          <w:rFonts w:ascii="Arial" w:hAnsi="Arial" w:cs="Arial"/>
        </w:rPr>
      </w:pPr>
      <w:r w:rsidRPr="00831760">
        <w:rPr>
          <w:rFonts w:ascii="Arial" w:hAnsi="Arial" w:cs="Arial"/>
        </w:rPr>
        <w:t>The view of the professional bodies is that whatever mechanism is used to distribute the £16.6 million, it is not enough to replace capacity lost, and should be directed at fostering hubs</w:t>
      </w:r>
      <w:r w:rsidR="00831760">
        <w:rPr>
          <w:rFonts w:ascii="Arial" w:hAnsi="Arial" w:cs="Arial"/>
        </w:rPr>
        <w:t xml:space="preserve"> or </w:t>
      </w:r>
      <w:r w:rsidRPr="00831760">
        <w:rPr>
          <w:rFonts w:ascii="Arial" w:hAnsi="Arial" w:cs="Arial"/>
        </w:rPr>
        <w:t xml:space="preserve">clusters for tackling fraud that will be sustainable over the longer term after this two-year fund has finished. </w:t>
      </w:r>
      <w:r w:rsidR="005A5F42">
        <w:rPr>
          <w:rFonts w:ascii="Arial" w:hAnsi="Arial" w:cs="Arial"/>
        </w:rPr>
        <w:t xml:space="preserve"> </w:t>
      </w:r>
      <w:r w:rsidRPr="002836E6">
        <w:rPr>
          <w:rFonts w:ascii="Arial" w:hAnsi="Arial" w:cs="Arial"/>
        </w:rPr>
        <w:t>The capacity of district councils in particular will be hit by the transfer of benefit fraud staff</w:t>
      </w:r>
      <w:r w:rsidR="0052431C">
        <w:rPr>
          <w:rFonts w:ascii="Arial" w:hAnsi="Arial" w:cs="Arial"/>
        </w:rPr>
        <w:t xml:space="preserve"> into SFIS</w:t>
      </w:r>
      <w:r w:rsidRPr="002836E6">
        <w:rPr>
          <w:rFonts w:ascii="Arial" w:hAnsi="Arial" w:cs="Arial"/>
        </w:rPr>
        <w:t>.  </w:t>
      </w:r>
      <w:r w:rsidR="005A5F42">
        <w:rPr>
          <w:rFonts w:ascii="Arial" w:hAnsi="Arial" w:cs="Arial"/>
        </w:rPr>
        <w:t xml:space="preserve">We are pressing CLG for </w:t>
      </w:r>
      <w:r w:rsidR="0052431C">
        <w:rPr>
          <w:rFonts w:ascii="Arial" w:hAnsi="Arial" w:cs="Arial"/>
        </w:rPr>
        <w:t>urgent clarification on the methodology that underpinned arriving at the £</w:t>
      </w:r>
      <w:r w:rsidR="005A5F42">
        <w:rPr>
          <w:rFonts w:ascii="Arial" w:hAnsi="Arial" w:cs="Arial"/>
        </w:rPr>
        <w:t>16.6 mi</w:t>
      </w:r>
      <w:r w:rsidR="0052431C">
        <w:rPr>
          <w:rFonts w:ascii="Arial" w:hAnsi="Arial" w:cs="Arial"/>
        </w:rPr>
        <w:t>llion figure.</w:t>
      </w:r>
      <w:r w:rsidR="005A5F42">
        <w:rPr>
          <w:rFonts w:ascii="Arial" w:hAnsi="Arial" w:cs="Arial"/>
        </w:rPr>
        <w:t xml:space="preserve">  </w:t>
      </w:r>
    </w:p>
    <w:p w14:paraId="74FBCEDD" w14:textId="77777777" w:rsidR="005A5F42" w:rsidRDefault="005A5F42" w:rsidP="00D834F5">
      <w:pPr>
        <w:rPr>
          <w:rFonts w:ascii="Arial" w:hAnsi="Arial" w:cs="Arial"/>
        </w:rPr>
      </w:pPr>
    </w:p>
    <w:p w14:paraId="7B3BE4F9" w14:textId="77777777" w:rsidR="005A5F42" w:rsidRDefault="005A5F42" w:rsidP="00FB138C">
      <w:pPr>
        <w:pStyle w:val="ListParagraph"/>
        <w:numPr>
          <w:ilvl w:val="2"/>
          <w:numId w:val="34"/>
        </w:numPr>
        <w:rPr>
          <w:rFonts w:ascii="Arial" w:hAnsi="Arial" w:cs="Arial"/>
        </w:rPr>
      </w:pPr>
      <w:r>
        <w:rPr>
          <w:rFonts w:ascii="Arial" w:hAnsi="Arial" w:cs="Arial"/>
        </w:rPr>
        <w:t xml:space="preserve">Finance Panel Office Holders are currently considering an LGA response to the CLG fund and we will update the Panel on the latest situation at the meeting. </w:t>
      </w:r>
    </w:p>
    <w:p w14:paraId="43CC2BDA" w14:textId="77777777" w:rsidR="00D834F5" w:rsidRDefault="00D834F5" w:rsidP="00D834F5">
      <w:pPr>
        <w:rPr>
          <w:rFonts w:ascii="Arial" w:hAnsi="Arial" w:cs="Arial"/>
        </w:rPr>
      </w:pPr>
    </w:p>
    <w:p w14:paraId="0ABB2CBB" w14:textId="77777777" w:rsidR="00D834F5" w:rsidRPr="00831760" w:rsidRDefault="00D834F5" w:rsidP="00FB138C">
      <w:pPr>
        <w:pStyle w:val="ListParagraph"/>
        <w:numPr>
          <w:ilvl w:val="1"/>
          <w:numId w:val="34"/>
        </w:numPr>
        <w:rPr>
          <w:rFonts w:ascii="Arial" w:hAnsi="Arial" w:cs="Arial"/>
        </w:rPr>
      </w:pPr>
      <w:r w:rsidRPr="00831760">
        <w:rPr>
          <w:rFonts w:ascii="Arial" w:hAnsi="Arial" w:cs="Arial"/>
          <w:b/>
        </w:rPr>
        <w:t>How do we tie the conversations together?</w:t>
      </w:r>
      <w:r w:rsidRPr="00831760">
        <w:rPr>
          <w:rFonts w:ascii="Arial" w:hAnsi="Arial" w:cs="Arial"/>
        </w:rPr>
        <w:t xml:space="preserve"> </w:t>
      </w:r>
    </w:p>
    <w:p w14:paraId="49AFAFF0" w14:textId="77777777" w:rsidR="00D834F5" w:rsidRDefault="00D834F5" w:rsidP="00D834F5">
      <w:pPr>
        <w:rPr>
          <w:rFonts w:ascii="Arial" w:hAnsi="Arial" w:cs="Arial"/>
        </w:rPr>
      </w:pPr>
    </w:p>
    <w:p w14:paraId="73FD7841" w14:textId="77777777" w:rsidR="00B14A01" w:rsidRPr="0052431C" w:rsidRDefault="00D834F5" w:rsidP="00FB138C">
      <w:pPr>
        <w:pStyle w:val="ListParagraph"/>
        <w:numPr>
          <w:ilvl w:val="2"/>
          <w:numId w:val="34"/>
        </w:numPr>
        <w:rPr>
          <w:rFonts w:ascii="Arial" w:hAnsi="Arial" w:cs="Arial"/>
        </w:rPr>
      </w:pPr>
      <w:r w:rsidRPr="008A6CB5">
        <w:rPr>
          <w:rFonts w:ascii="Arial" w:hAnsi="Arial" w:cs="Arial"/>
        </w:rPr>
        <w:t xml:space="preserve">At the moment there are separate political and officer governance arrangements </w:t>
      </w:r>
      <w:r>
        <w:rPr>
          <w:rFonts w:ascii="Arial" w:hAnsi="Arial" w:cs="Arial"/>
        </w:rPr>
        <w:t xml:space="preserve">at risk of </w:t>
      </w:r>
      <w:r w:rsidRPr="008A6CB5">
        <w:rPr>
          <w:rFonts w:ascii="Arial" w:hAnsi="Arial" w:cs="Arial"/>
        </w:rPr>
        <w:t>emerging for SFIS imple</w:t>
      </w:r>
      <w:r>
        <w:rPr>
          <w:rFonts w:ascii="Arial" w:hAnsi="Arial" w:cs="Arial"/>
        </w:rPr>
        <w:t xml:space="preserve">mentation and the CLG funding.  </w:t>
      </w:r>
      <w:r w:rsidRPr="00D834F5">
        <w:rPr>
          <w:rFonts w:ascii="Arial" w:hAnsi="Arial" w:cs="Arial"/>
        </w:rPr>
        <w:t>We suggest that we need a joint liaison between SFIS implementation and CLG work on fraud.  A way of achieving this might be a tri-lateral arrangement between DWP, CLG and local government (</w:t>
      </w:r>
      <w:r>
        <w:rPr>
          <w:rFonts w:ascii="Arial" w:hAnsi="Arial" w:cs="Arial"/>
        </w:rPr>
        <w:t>with COSLA and WLGA</w:t>
      </w:r>
      <w:r w:rsidRPr="00D834F5">
        <w:rPr>
          <w:rFonts w:ascii="Arial" w:hAnsi="Arial" w:cs="Arial"/>
        </w:rPr>
        <w:t xml:space="preserve">).   Governance </w:t>
      </w:r>
      <w:r w:rsidR="0052431C">
        <w:rPr>
          <w:rFonts w:ascii="Arial" w:hAnsi="Arial" w:cs="Arial"/>
        </w:rPr>
        <w:t>arrangements would mirror this arrangement</w:t>
      </w:r>
      <w:r w:rsidRPr="00D834F5">
        <w:rPr>
          <w:rFonts w:ascii="Arial" w:hAnsi="Arial" w:cs="Arial"/>
        </w:rPr>
        <w:t xml:space="preserve">. </w:t>
      </w:r>
    </w:p>
    <w:p w14:paraId="5DFB4F4C" w14:textId="77777777" w:rsidR="00B14A01" w:rsidRDefault="00B14A01" w:rsidP="005F0364">
      <w:pPr>
        <w:rPr>
          <w:rFonts w:ascii="Arial" w:hAnsi="Arial" w:cs="Arial"/>
          <w:b/>
          <w:szCs w:val="22"/>
        </w:rPr>
      </w:pPr>
    </w:p>
    <w:p w14:paraId="0D1DEFDA" w14:textId="77777777" w:rsidR="005F0364" w:rsidRDefault="005F0364" w:rsidP="005F0364">
      <w:pPr>
        <w:rPr>
          <w:rFonts w:ascii="Arial" w:hAnsi="Arial" w:cs="Arial"/>
          <w:b/>
          <w:szCs w:val="22"/>
        </w:rPr>
      </w:pPr>
      <w:r>
        <w:rPr>
          <w:rFonts w:ascii="Arial" w:hAnsi="Arial" w:cs="Arial"/>
          <w:b/>
          <w:szCs w:val="22"/>
        </w:rPr>
        <w:t>Next steps</w:t>
      </w:r>
    </w:p>
    <w:p w14:paraId="570F0FB8" w14:textId="77777777" w:rsidR="00FB138C" w:rsidRPr="005F0364" w:rsidRDefault="00FB138C" w:rsidP="005F0364">
      <w:pPr>
        <w:rPr>
          <w:rFonts w:ascii="Arial" w:hAnsi="Arial" w:cs="Arial"/>
          <w:szCs w:val="22"/>
        </w:rPr>
      </w:pPr>
    </w:p>
    <w:p w14:paraId="50873E7C" w14:textId="36C54CBE" w:rsidR="00D834F5" w:rsidRDefault="00D425A4" w:rsidP="00FB138C">
      <w:pPr>
        <w:pStyle w:val="ListParagraph"/>
        <w:numPr>
          <w:ilvl w:val="0"/>
          <w:numId w:val="34"/>
        </w:numPr>
        <w:rPr>
          <w:rFonts w:ascii="Arial" w:hAnsi="Arial" w:cs="Arial"/>
          <w:b/>
          <w:szCs w:val="22"/>
        </w:rPr>
      </w:pPr>
      <w:r>
        <w:rPr>
          <w:rFonts w:ascii="Arial" w:hAnsi="Arial" w:cs="Arial"/>
          <w:szCs w:val="22"/>
        </w:rPr>
        <w:t>Subject to Members’</w:t>
      </w:r>
      <w:r w:rsidR="002773E8">
        <w:rPr>
          <w:rFonts w:ascii="Arial" w:hAnsi="Arial" w:cs="Arial"/>
          <w:szCs w:val="22"/>
        </w:rPr>
        <w:t xml:space="preserve"> steer</w:t>
      </w:r>
      <w:r>
        <w:rPr>
          <w:rFonts w:ascii="Arial" w:hAnsi="Arial" w:cs="Arial"/>
          <w:szCs w:val="22"/>
        </w:rPr>
        <w:t>,</w:t>
      </w:r>
      <w:r w:rsidR="002773E8">
        <w:rPr>
          <w:rFonts w:ascii="Arial" w:hAnsi="Arial" w:cs="Arial"/>
          <w:szCs w:val="22"/>
        </w:rPr>
        <w:t xml:space="preserve"> we suggest that Sir Merrick Cockell</w:t>
      </w:r>
      <w:r w:rsidR="008A4F39">
        <w:rPr>
          <w:rFonts w:ascii="Arial" w:hAnsi="Arial" w:cs="Arial"/>
          <w:szCs w:val="22"/>
        </w:rPr>
        <w:t xml:space="preserve"> (LGA Chairman)</w:t>
      </w:r>
      <w:r w:rsidR="002773E8">
        <w:rPr>
          <w:rFonts w:ascii="Arial" w:hAnsi="Arial" w:cs="Arial"/>
          <w:szCs w:val="22"/>
        </w:rPr>
        <w:t xml:space="preserve"> writes to Lord Freud and Baroness Stowell to set out the LGA’s view on </w:t>
      </w:r>
      <w:r w:rsidR="0052431C">
        <w:rPr>
          <w:rFonts w:ascii="Arial" w:hAnsi="Arial" w:cs="Arial"/>
          <w:szCs w:val="22"/>
        </w:rPr>
        <w:t>next steps regarding</w:t>
      </w:r>
      <w:r w:rsidR="002773E8">
        <w:rPr>
          <w:rFonts w:ascii="Arial" w:hAnsi="Arial" w:cs="Arial"/>
          <w:szCs w:val="22"/>
        </w:rPr>
        <w:t xml:space="preserve"> SFIS, and the importance of joining this up with CLG’s wider push on fraud. </w:t>
      </w:r>
    </w:p>
    <w:p w14:paraId="6F74EF0A" w14:textId="77777777" w:rsidR="00D834F5" w:rsidRDefault="00D834F5" w:rsidP="004B0FD9">
      <w:pPr>
        <w:spacing w:before="120"/>
        <w:rPr>
          <w:rFonts w:ascii="Arial" w:hAnsi="Arial" w:cs="Arial"/>
          <w:b/>
          <w:szCs w:val="22"/>
        </w:rPr>
      </w:pPr>
    </w:p>
    <w:p w14:paraId="74034439" w14:textId="77777777" w:rsidR="004B0FD9" w:rsidRDefault="00982B41" w:rsidP="004B0FD9">
      <w:pPr>
        <w:rPr>
          <w:rFonts w:ascii="Arial" w:hAnsi="Arial" w:cs="Arial"/>
          <w:b/>
          <w:szCs w:val="22"/>
        </w:rPr>
      </w:pPr>
      <w:r w:rsidRPr="004B0FD9">
        <w:rPr>
          <w:rFonts w:ascii="Arial" w:hAnsi="Arial" w:cs="Arial"/>
          <w:b/>
          <w:szCs w:val="22"/>
        </w:rPr>
        <w:t>Financial Implications</w:t>
      </w:r>
    </w:p>
    <w:p w14:paraId="1C0B665D" w14:textId="77777777" w:rsidR="00FB138C" w:rsidRPr="004B0FD9" w:rsidRDefault="00FB138C" w:rsidP="004B0FD9">
      <w:pPr>
        <w:rPr>
          <w:rFonts w:ascii="Arial" w:hAnsi="Arial" w:cs="Arial"/>
          <w:szCs w:val="22"/>
        </w:rPr>
      </w:pPr>
    </w:p>
    <w:p w14:paraId="3C5D26A2" w14:textId="77777777" w:rsidR="00982B41" w:rsidRPr="008A6CB5" w:rsidRDefault="00871255" w:rsidP="00FB138C">
      <w:pPr>
        <w:pStyle w:val="ListParagraph"/>
        <w:numPr>
          <w:ilvl w:val="0"/>
          <w:numId w:val="34"/>
        </w:numPr>
        <w:rPr>
          <w:rFonts w:ascii="Arial" w:hAnsi="Arial" w:cs="Arial"/>
          <w:szCs w:val="22"/>
        </w:rPr>
      </w:pPr>
      <w:r>
        <w:rPr>
          <w:rFonts w:ascii="Arial" w:hAnsi="Arial" w:cs="Arial"/>
          <w:szCs w:val="22"/>
        </w:rPr>
        <w:t xml:space="preserve">There are no financial issues arising from this report. </w:t>
      </w:r>
    </w:p>
    <w:sectPr w:rsidR="00982B41" w:rsidRPr="008A6CB5" w:rsidSect="001E476B">
      <w:headerReference w:type="default" r:id="rId13"/>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775845" w14:textId="77777777" w:rsidR="00D21D3D" w:rsidRDefault="00D21D3D">
      <w:r>
        <w:separator/>
      </w:r>
    </w:p>
  </w:endnote>
  <w:endnote w:type="continuationSeparator" w:id="0">
    <w:p w14:paraId="580A72CA" w14:textId="77777777" w:rsidR="00D21D3D" w:rsidRDefault="00D21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Frutiger 45 Light">
    <w:altName w:val="Vani"/>
    <w:panose1 w:val="020B0800000000000000"/>
    <w:charset w:val="00"/>
    <w:family w:val="swiss"/>
    <w:pitch w:val="variable"/>
    <w:sig w:usb0="00000003" w:usb1="00000000" w:usb2="00000000" w:usb3="00000000" w:csb0="00000001" w:csb1="00000000"/>
  </w:font>
  <w:font w:name="Frutiger 55 Roman">
    <w:altName w:val="Van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6521418-12BF-43C3-9BA5-A3BFB0201891}"/>
  </w:font>
  <w:font w:name="Cambria">
    <w:panose1 w:val="02040503050406030204"/>
    <w:charset w:val="00"/>
    <w:family w:val="roman"/>
    <w:pitch w:val="variable"/>
    <w:sig w:usb0="E00002FF" w:usb1="400004FF" w:usb2="00000000" w:usb3="00000000" w:csb0="0000019F" w:csb1="00000000"/>
    <w:embedRegular r:id="rId2" w:fontKey="{71B78480-802E-446F-B9AC-669923939923}"/>
  </w:font>
  <w:font w:name="Calibri">
    <w:panose1 w:val="020F0502020204030204"/>
    <w:charset w:val="00"/>
    <w:family w:val="swiss"/>
    <w:pitch w:val="variable"/>
    <w:sig w:usb0="E00002FF" w:usb1="4000ACFF" w:usb2="00000001" w:usb3="00000000" w:csb0="0000019F" w:csb1="00000000"/>
    <w:embedRegular r:id="rId3" w:fontKey="{4AF78AD2-BD7D-46A0-9F02-8196B3A1DF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FBC41"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9FEC4B" w14:textId="77777777" w:rsidR="00D21D3D" w:rsidRDefault="00D21D3D">
      <w:r>
        <w:separator/>
      </w:r>
    </w:p>
  </w:footnote>
  <w:footnote w:type="continuationSeparator" w:id="0">
    <w:p w14:paraId="64E16658" w14:textId="77777777" w:rsidR="00D21D3D" w:rsidRDefault="00D21D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4E8AC129" w14:textId="77777777" w:rsidTr="00D07BF2">
      <w:tc>
        <w:tcPr>
          <w:tcW w:w="5920" w:type="dxa"/>
          <w:vMerge w:val="restart"/>
          <w:shd w:val="clear" w:color="auto" w:fill="auto"/>
        </w:tcPr>
        <w:p w14:paraId="4757C31E"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08C36875" wp14:editId="4B8B167D">
                <wp:extent cx="1428750" cy="847725"/>
                <wp:effectExtent l="0" t="0" r="0" b="9525"/>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0CE52A0C" w14:textId="11657A18" w:rsidR="0021114E" w:rsidRPr="00374227" w:rsidRDefault="00EE2E18" w:rsidP="00776A01">
          <w:pPr>
            <w:pStyle w:val="Header"/>
            <w:rPr>
              <w:rFonts w:ascii="Arial" w:hAnsi="Arial" w:cs="Arial"/>
              <w:b/>
              <w:szCs w:val="22"/>
            </w:rPr>
          </w:pPr>
          <w:r>
            <w:rPr>
              <w:rFonts w:ascii="Arial" w:hAnsi="Arial" w:cs="Arial"/>
              <w:b/>
              <w:szCs w:val="22"/>
            </w:rPr>
            <w:t>Finance</w:t>
          </w:r>
          <w:r w:rsidR="004B0FD9">
            <w:rPr>
              <w:rFonts w:ascii="Arial" w:hAnsi="Arial" w:cs="Arial"/>
              <w:b/>
              <w:szCs w:val="22"/>
            </w:rPr>
            <w:t xml:space="preserve"> Panel </w:t>
          </w:r>
        </w:p>
      </w:tc>
    </w:tr>
    <w:tr w:rsidR="0021114E" w14:paraId="740562F4" w14:textId="77777777" w:rsidTr="00D07BF2">
      <w:trPr>
        <w:trHeight w:val="450"/>
      </w:trPr>
      <w:tc>
        <w:tcPr>
          <w:tcW w:w="5920" w:type="dxa"/>
          <w:vMerge/>
          <w:shd w:val="clear" w:color="auto" w:fill="auto"/>
        </w:tcPr>
        <w:p w14:paraId="3C212194" w14:textId="77777777" w:rsidR="0021114E" w:rsidRPr="00374227" w:rsidRDefault="0021114E" w:rsidP="00D07BF2">
          <w:pPr>
            <w:pStyle w:val="Header"/>
          </w:pPr>
        </w:p>
      </w:tc>
      <w:tc>
        <w:tcPr>
          <w:tcW w:w="3260" w:type="dxa"/>
          <w:shd w:val="clear" w:color="auto" w:fill="auto"/>
          <w:vAlign w:val="center"/>
        </w:tcPr>
        <w:p w14:paraId="5E1202E1" w14:textId="77777777" w:rsidR="0021114E" w:rsidRPr="00374227" w:rsidRDefault="00EE2E18" w:rsidP="004B0FD9">
          <w:pPr>
            <w:pStyle w:val="Header"/>
            <w:spacing w:before="60"/>
            <w:rPr>
              <w:rFonts w:ascii="Arial" w:hAnsi="Arial" w:cs="Arial"/>
              <w:szCs w:val="22"/>
            </w:rPr>
          </w:pPr>
          <w:r>
            <w:rPr>
              <w:rFonts w:ascii="Arial" w:hAnsi="Arial" w:cs="Arial"/>
              <w:szCs w:val="22"/>
            </w:rPr>
            <w:t>31 January 2014</w:t>
          </w:r>
        </w:p>
      </w:tc>
    </w:tr>
    <w:tr w:rsidR="0021114E" w:rsidRPr="004F266E" w14:paraId="7D56D47E" w14:textId="77777777" w:rsidTr="00D07BF2">
      <w:trPr>
        <w:trHeight w:val="708"/>
      </w:trPr>
      <w:tc>
        <w:tcPr>
          <w:tcW w:w="5920" w:type="dxa"/>
          <w:vMerge/>
          <w:shd w:val="clear" w:color="auto" w:fill="auto"/>
        </w:tcPr>
        <w:p w14:paraId="0DB21617" w14:textId="77777777" w:rsidR="0021114E" w:rsidRPr="00374227" w:rsidRDefault="0021114E" w:rsidP="00D07BF2">
          <w:pPr>
            <w:pStyle w:val="Header"/>
          </w:pPr>
        </w:p>
      </w:tc>
      <w:tc>
        <w:tcPr>
          <w:tcW w:w="3260" w:type="dxa"/>
          <w:shd w:val="clear" w:color="auto" w:fill="auto"/>
          <w:vAlign w:val="center"/>
        </w:tcPr>
        <w:p w14:paraId="0406361E" w14:textId="77777777" w:rsidR="0021114E" w:rsidRPr="00374227" w:rsidRDefault="0021114E" w:rsidP="004B0FD9">
          <w:pPr>
            <w:pStyle w:val="Header"/>
            <w:spacing w:before="60"/>
            <w:rPr>
              <w:rFonts w:ascii="Arial" w:hAnsi="Arial" w:cs="Arial"/>
              <w:b/>
              <w:szCs w:val="22"/>
            </w:rPr>
          </w:pPr>
        </w:p>
      </w:tc>
    </w:tr>
  </w:tbl>
  <w:p w14:paraId="0722DD70" w14:textId="77777777" w:rsidR="0021114E" w:rsidRDefault="0021114E">
    <w:pPr>
      <w:pStyle w:val="Header"/>
      <w:rPr>
        <w:rFonts w:ascii="Arial" w:hAnsi="Arial" w:cs="Arial"/>
      </w:rPr>
    </w:pPr>
  </w:p>
  <w:p w14:paraId="5F95C84F" w14:textId="77777777" w:rsidR="00EE2E18" w:rsidRPr="0021114E" w:rsidRDefault="00EE2E18">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181A3" w14:textId="77777777" w:rsidR="001A07F1" w:rsidRDefault="001A07F1" w:rsidP="00E64FBC">
    <w:pPr>
      <w:pStyle w:val="Header"/>
      <w:rPr>
        <w:sz w:val="2"/>
      </w:rPr>
    </w:pPr>
  </w:p>
  <w:p w14:paraId="65270EB3"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17B09617" w14:textId="77777777" w:rsidTr="00084E44">
      <w:tc>
        <w:tcPr>
          <w:tcW w:w="6062" w:type="dxa"/>
          <w:vMerge w:val="restart"/>
        </w:tcPr>
        <w:p w14:paraId="266BC39E"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31EA85EA" wp14:editId="0D2026F2">
                <wp:extent cx="1428750" cy="847725"/>
                <wp:effectExtent l="0" t="0" r="0" b="9525"/>
                <wp:docPr id="6" name="Picture 6"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0F3C4F08" w14:textId="77777777" w:rsidR="001A07F1" w:rsidRPr="001D2C76" w:rsidRDefault="001A07F1" w:rsidP="00546D0D">
          <w:pPr>
            <w:pStyle w:val="Header"/>
            <w:rPr>
              <w:b/>
            </w:rPr>
          </w:pPr>
          <w:r>
            <w:rPr>
              <w:rFonts w:ascii="Arial" w:hAnsi="Arial" w:cs="Arial"/>
              <w:b/>
              <w:sz w:val="24"/>
              <w:szCs w:val="24"/>
            </w:rPr>
            <w:t>Meeting title</w:t>
          </w:r>
        </w:p>
      </w:tc>
    </w:tr>
    <w:tr w:rsidR="001A07F1" w14:paraId="371D01AB" w14:textId="77777777" w:rsidTr="00084E44">
      <w:trPr>
        <w:trHeight w:val="450"/>
      </w:trPr>
      <w:tc>
        <w:tcPr>
          <w:tcW w:w="6062" w:type="dxa"/>
          <w:vMerge/>
        </w:tcPr>
        <w:p w14:paraId="6C7A9BF6" w14:textId="77777777" w:rsidR="001A07F1" w:rsidRDefault="001A07F1" w:rsidP="00546D0D">
          <w:pPr>
            <w:pStyle w:val="Header"/>
          </w:pPr>
        </w:p>
      </w:tc>
      <w:tc>
        <w:tcPr>
          <w:tcW w:w="3225" w:type="dxa"/>
        </w:tcPr>
        <w:p w14:paraId="36BE21A2" w14:textId="77777777" w:rsidR="001A07F1" w:rsidRDefault="001A07F1" w:rsidP="00546D0D">
          <w:pPr>
            <w:pStyle w:val="Header"/>
            <w:spacing w:before="60"/>
          </w:pPr>
          <w:r>
            <w:rPr>
              <w:rFonts w:ascii="Arial" w:hAnsi="Arial" w:cs="Arial"/>
              <w:sz w:val="24"/>
              <w:szCs w:val="24"/>
            </w:rPr>
            <w:t xml:space="preserve">Meeting date </w:t>
          </w:r>
        </w:p>
      </w:tc>
    </w:tr>
    <w:tr w:rsidR="001A07F1" w14:paraId="4DB3FF11" w14:textId="77777777" w:rsidTr="00084E44">
      <w:trPr>
        <w:trHeight w:val="450"/>
      </w:trPr>
      <w:tc>
        <w:tcPr>
          <w:tcW w:w="6062" w:type="dxa"/>
          <w:vMerge/>
        </w:tcPr>
        <w:p w14:paraId="6ED5D157" w14:textId="77777777" w:rsidR="001A07F1" w:rsidRDefault="001A07F1" w:rsidP="00546D0D">
          <w:pPr>
            <w:pStyle w:val="Header"/>
          </w:pPr>
        </w:p>
      </w:tc>
      <w:tc>
        <w:tcPr>
          <w:tcW w:w="3225" w:type="dxa"/>
        </w:tcPr>
        <w:p w14:paraId="1BCCD6BE" w14:textId="77777777" w:rsidR="001A07F1" w:rsidRDefault="001A07F1" w:rsidP="00546D0D">
          <w:pPr>
            <w:pStyle w:val="Header"/>
            <w:spacing w:before="60"/>
            <w:rPr>
              <w:rFonts w:ascii="Arial" w:hAnsi="Arial" w:cs="Arial"/>
              <w:b/>
              <w:sz w:val="24"/>
              <w:szCs w:val="24"/>
            </w:rPr>
          </w:pPr>
        </w:p>
        <w:p w14:paraId="1C56EC4D"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0D4D18C1"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EE2E18" w:rsidRPr="004F266E" w14:paraId="6D49F273" w14:textId="77777777" w:rsidTr="00D07BF2">
      <w:tc>
        <w:tcPr>
          <w:tcW w:w="5920" w:type="dxa"/>
          <w:vMerge w:val="restart"/>
          <w:shd w:val="clear" w:color="auto" w:fill="auto"/>
        </w:tcPr>
        <w:p w14:paraId="6AB7720D" w14:textId="77777777" w:rsidR="00EE2E18" w:rsidRPr="00374227" w:rsidRDefault="00EE2E18" w:rsidP="00D02626">
          <w:pPr>
            <w:pStyle w:val="Header"/>
            <w:tabs>
              <w:tab w:val="clear" w:pos="4153"/>
              <w:tab w:val="clear" w:pos="8306"/>
              <w:tab w:val="center" w:pos="2923"/>
            </w:tabs>
          </w:pPr>
          <w:r>
            <w:rPr>
              <w:rFonts w:ascii="Arial" w:hAnsi="Arial" w:cs="Arial"/>
              <w:noProof/>
              <w:sz w:val="44"/>
              <w:szCs w:val="44"/>
            </w:rPr>
            <w:drawing>
              <wp:inline distT="0" distB="0" distL="0" distR="0" wp14:anchorId="2582C996" wp14:editId="257C57C2">
                <wp:extent cx="1428750" cy="847725"/>
                <wp:effectExtent l="0" t="0" r="0" b="9525"/>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1A9F5343" w14:textId="339F3F56" w:rsidR="00EE2E18" w:rsidRPr="00374227" w:rsidRDefault="00EE2E18" w:rsidP="00776A01">
          <w:pPr>
            <w:pStyle w:val="Header"/>
            <w:rPr>
              <w:rFonts w:ascii="Arial" w:hAnsi="Arial" w:cs="Arial"/>
              <w:b/>
              <w:szCs w:val="22"/>
            </w:rPr>
          </w:pPr>
          <w:r>
            <w:rPr>
              <w:rFonts w:ascii="Arial" w:hAnsi="Arial" w:cs="Arial"/>
              <w:b/>
              <w:szCs w:val="22"/>
            </w:rPr>
            <w:t xml:space="preserve">Finance Panel </w:t>
          </w:r>
        </w:p>
      </w:tc>
    </w:tr>
    <w:tr w:rsidR="00EE2E18" w14:paraId="6FE60095" w14:textId="77777777" w:rsidTr="00D07BF2">
      <w:trPr>
        <w:trHeight w:val="450"/>
      </w:trPr>
      <w:tc>
        <w:tcPr>
          <w:tcW w:w="5920" w:type="dxa"/>
          <w:vMerge/>
          <w:shd w:val="clear" w:color="auto" w:fill="auto"/>
        </w:tcPr>
        <w:p w14:paraId="48E7200F" w14:textId="77777777" w:rsidR="00EE2E18" w:rsidRPr="00374227" w:rsidRDefault="00EE2E18" w:rsidP="00D07BF2">
          <w:pPr>
            <w:pStyle w:val="Header"/>
          </w:pPr>
        </w:p>
      </w:tc>
      <w:tc>
        <w:tcPr>
          <w:tcW w:w="3260" w:type="dxa"/>
          <w:shd w:val="clear" w:color="auto" w:fill="auto"/>
          <w:vAlign w:val="center"/>
        </w:tcPr>
        <w:p w14:paraId="65C5CA12" w14:textId="77777777" w:rsidR="00EE2E18" w:rsidRPr="00374227" w:rsidRDefault="00EE2E18" w:rsidP="004B0FD9">
          <w:pPr>
            <w:pStyle w:val="Header"/>
            <w:spacing w:before="60"/>
            <w:rPr>
              <w:rFonts w:ascii="Arial" w:hAnsi="Arial" w:cs="Arial"/>
              <w:szCs w:val="22"/>
            </w:rPr>
          </w:pPr>
          <w:r>
            <w:rPr>
              <w:rFonts w:ascii="Arial" w:hAnsi="Arial" w:cs="Arial"/>
              <w:szCs w:val="22"/>
            </w:rPr>
            <w:t>31 January 2014</w:t>
          </w:r>
        </w:p>
      </w:tc>
    </w:tr>
    <w:tr w:rsidR="00776A01" w:rsidRPr="004F266E" w14:paraId="4F4CACA3" w14:textId="77777777" w:rsidTr="00D07BF2">
      <w:trPr>
        <w:gridAfter w:val="1"/>
        <w:wAfter w:w="3260" w:type="dxa"/>
        <w:trHeight w:val="708"/>
      </w:trPr>
      <w:tc>
        <w:tcPr>
          <w:tcW w:w="5920" w:type="dxa"/>
          <w:vMerge/>
          <w:shd w:val="clear" w:color="auto" w:fill="auto"/>
        </w:tcPr>
        <w:p w14:paraId="65B1517B" w14:textId="77777777" w:rsidR="00776A01" w:rsidRPr="00374227" w:rsidRDefault="00776A01" w:rsidP="00D07BF2">
          <w:pPr>
            <w:pStyle w:val="Header"/>
          </w:pPr>
        </w:p>
      </w:tc>
    </w:tr>
  </w:tbl>
  <w:p w14:paraId="4B87CB72" w14:textId="77777777" w:rsidR="001E476B" w:rsidRDefault="001E476B">
    <w:pPr>
      <w:pStyle w:val="Header"/>
      <w:rPr>
        <w:rFonts w:ascii="Arial" w:hAnsi="Arial" w:cs="Arial"/>
      </w:rPr>
    </w:pPr>
  </w:p>
  <w:p w14:paraId="3394B346" w14:textId="77777777" w:rsidR="00EE2E18" w:rsidRPr="0021114E" w:rsidRDefault="00EE2E18">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2.4pt;height:75pt" o:bullet="t">
        <v:imagedata r:id="rId1" o:title=""/>
      </v:shape>
    </w:pict>
  </w:numPicBullet>
  <w:abstractNum w:abstractNumId="0">
    <w:nsid w:val="02103FF4"/>
    <w:multiLevelType w:val="hybridMultilevel"/>
    <w:tmpl w:val="648CC6B6"/>
    <w:lvl w:ilvl="0" w:tplc="B220EEB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F6C5D66"/>
    <w:multiLevelType w:val="hybridMultilevel"/>
    <w:tmpl w:val="B3B25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nsid w:val="15686807"/>
    <w:multiLevelType w:val="hybridMultilevel"/>
    <w:tmpl w:val="A14C70EC"/>
    <w:lvl w:ilvl="0" w:tplc="576E687A">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1F76224B"/>
    <w:multiLevelType w:val="hybridMultilevel"/>
    <w:tmpl w:val="C19280D8"/>
    <w:lvl w:ilvl="0" w:tplc="666EFF4C">
      <w:start w:val="1"/>
      <w:numFmt w:val="bullet"/>
      <w:lvlText w:val="•"/>
      <w:lvlJc w:val="left"/>
      <w:pPr>
        <w:tabs>
          <w:tab w:val="num" w:pos="720"/>
        </w:tabs>
        <w:ind w:left="720" w:hanging="360"/>
      </w:pPr>
      <w:rPr>
        <w:rFonts w:ascii="Arial" w:hAnsi="Arial" w:hint="default"/>
      </w:rPr>
    </w:lvl>
    <w:lvl w:ilvl="1" w:tplc="99A4A6E2" w:tentative="1">
      <w:start w:val="1"/>
      <w:numFmt w:val="bullet"/>
      <w:lvlText w:val="•"/>
      <w:lvlJc w:val="left"/>
      <w:pPr>
        <w:tabs>
          <w:tab w:val="num" w:pos="1440"/>
        </w:tabs>
        <w:ind w:left="1440" w:hanging="360"/>
      </w:pPr>
      <w:rPr>
        <w:rFonts w:ascii="Arial" w:hAnsi="Arial" w:hint="default"/>
      </w:rPr>
    </w:lvl>
    <w:lvl w:ilvl="2" w:tplc="B0CC2726" w:tentative="1">
      <w:start w:val="1"/>
      <w:numFmt w:val="bullet"/>
      <w:lvlText w:val="•"/>
      <w:lvlJc w:val="left"/>
      <w:pPr>
        <w:tabs>
          <w:tab w:val="num" w:pos="2160"/>
        </w:tabs>
        <w:ind w:left="2160" w:hanging="360"/>
      </w:pPr>
      <w:rPr>
        <w:rFonts w:ascii="Arial" w:hAnsi="Arial" w:hint="default"/>
      </w:rPr>
    </w:lvl>
    <w:lvl w:ilvl="3" w:tplc="37AE7656" w:tentative="1">
      <w:start w:val="1"/>
      <w:numFmt w:val="bullet"/>
      <w:lvlText w:val="•"/>
      <w:lvlJc w:val="left"/>
      <w:pPr>
        <w:tabs>
          <w:tab w:val="num" w:pos="2880"/>
        </w:tabs>
        <w:ind w:left="2880" w:hanging="360"/>
      </w:pPr>
      <w:rPr>
        <w:rFonts w:ascii="Arial" w:hAnsi="Arial" w:hint="default"/>
      </w:rPr>
    </w:lvl>
    <w:lvl w:ilvl="4" w:tplc="38C06E32" w:tentative="1">
      <w:start w:val="1"/>
      <w:numFmt w:val="bullet"/>
      <w:lvlText w:val="•"/>
      <w:lvlJc w:val="left"/>
      <w:pPr>
        <w:tabs>
          <w:tab w:val="num" w:pos="3600"/>
        </w:tabs>
        <w:ind w:left="3600" w:hanging="360"/>
      </w:pPr>
      <w:rPr>
        <w:rFonts w:ascii="Arial" w:hAnsi="Arial" w:hint="default"/>
      </w:rPr>
    </w:lvl>
    <w:lvl w:ilvl="5" w:tplc="12C8EEE0" w:tentative="1">
      <w:start w:val="1"/>
      <w:numFmt w:val="bullet"/>
      <w:lvlText w:val="•"/>
      <w:lvlJc w:val="left"/>
      <w:pPr>
        <w:tabs>
          <w:tab w:val="num" w:pos="4320"/>
        </w:tabs>
        <w:ind w:left="4320" w:hanging="360"/>
      </w:pPr>
      <w:rPr>
        <w:rFonts w:ascii="Arial" w:hAnsi="Arial" w:hint="default"/>
      </w:rPr>
    </w:lvl>
    <w:lvl w:ilvl="6" w:tplc="96164522" w:tentative="1">
      <w:start w:val="1"/>
      <w:numFmt w:val="bullet"/>
      <w:lvlText w:val="•"/>
      <w:lvlJc w:val="left"/>
      <w:pPr>
        <w:tabs>
          <w:tab w:val="num" w:pos="5040"/>
        </w:tabs>
        <w:ind w:left="5040" w:hanging="360"/>
      </w:pPr>
      <w:rPr>
        <w:rFonts w:ascii="Arial" w:hAnsi="Arial" w:hint="default"/>
      </w:rPr>
    </w:lvl>
    <w:lvl w:ilvl="7" w:tplc="94D6488C" w:tentative="1">
      <w:start w:val="1"/>
      <w:numFmt w:val="bullet"/>
      <w:lvlText w:val="•"/>
      <w:lvlJc w:val="left"/>
      <w:pPr>
        <w:tabs>
          <w:tab w:val="num" w:pos="5760"/>
        </w:tabs>
        <w:ind w:left="5760" w:hanging="360"/>
      </w:pPr>
      <w:rPr>
        <w:rFonts w:ascii="Arial" w:hAnsi="Arial" w:hint="default"/>
      </w:rPr>
    </w:lvl>
    <w:lvl w:ilvl="8" w:tplc="B0E4BC6A" w:tentative="1">
      <w:start w:val="1"/>
      <w:numFmt w:val="bullet"/>
      <w:lvlText w:val="•"/>
      <w:lvlJc w:val="left"/>
      <w:pPr>
        <w:tabs>
          <w:tab w:val="num" w:pos="6480"/>
        </w:tabs>
        <w:ind w:left="6480" w:hanging="360"/>
      </w:pPr>
      <w:rPr>
        <w:rFonts w:ascii="Arial" w:hAnsi="Arial" w:hint="default"/>
      </w:rPr>
    </w:lvl>
  </w:abstractNum>
  <w:abstractNum w:abstractNumId="11">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0344EBB"/>
    <w:multiLevelType w:val="hybridMultilevel"/>
    <w:tmpl w:val="62106866"/>
    <w:lvl w:ilvl="0" w:tplc="08090015">
      <w:start w:val="1"/>
      <w:numFmt w:val="upp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9">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ECF2420"/>
    <w:multiLevelType w:val="hybridMultilevel"/>
    <w:tmpl w:val="2D6C15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nsid w:val="5B297F4E"/>
    <w:multiLevelType w:val="multilevel"/>
    <w:tmpl w:val="D64E2F1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474" w:hanging="75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2">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4">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7"/>
  </w:num>
  <w:num w:numId="2">
    <w:abstractNumId w:val="9"/>
  </w:num>
  <w:num w:numId="3">
    <w:abstractNumId w:val="24"/>
  </w:num>
  <w:num w:numId="4">
    <w:abstractNumId w:val="33"/>
  </w:num>
  <w:num w:numId="5">
    <w:abstractNumId w:val="23"/>
  </w:num>
  <w:num w:numId="6">
    <w:abstractNumId w:val="16"/>
  </w:num>
  <w:num w:numId="7">
    <w:abstractNumId w:val="29"/>
  </w:num>
  <w:num w:numId="8">
    <w:abstractNumId w:val="12"/>
  </w:num>
  <w:num w:numId="9">
    <w:abstractNumId w:val="6"/>
  </w:num>
  <w:num w:numId="10">
    <w:abstractNumId w:val="4"/>
  </w:num>
  <w:num w:numId="11">
    <w:abstractNumId w:val="13"/>
  </w:num>
  <w:num w:numId="12">
    <w:abstractNumId w:val="26"/>
  </w:num>
  <w:num w:numId="13">
    <w:abstractNumId w:val="15"/>
  </w:num>
  <w:num w:numId="14">
    <w:abstractNumId w:val="34"/>
  </w:num>
  <w:num w:numId="15">
    <w:abstractNumId w:val="21"/>
  </w:num>
  <w:num w:numId="16">
    <w:abstractNumId w:val="3"/>
  </w:num>
  <w:num w:numId="17">
    <w:abstractNumId w:val="32"/>
  </w:num>
  <w:num w:numId="18">
    <w:abstractNumId w:val="20"/>
  </w:num>
  <w:num w:numId="19">
    <w:abstractNumId w:val="11"/>
  </w:num>
  <w:num w:numId="20">
    <w:abstractNumId w:val="14"/>
  </w:num>
  <w:num w:numId="21">
    <w:abstractNumId w:val="28"/>
  </w:num>
  <w:num w:numId="22">
    <w:abstractNumId w:val="19"/>
  </w:num>
  <w:num w:numId="23">
    <w:abstractNumId w:val="30"/>
  </w:num>
  <w:num w:numId="24">
    <w:abstractNumId w:val="17"/>
  </w:num>
  <w:num w:numId="25">
    <w:abstractNumId w:val="8"/>
  </w:num>
  <w:num w:numId="26">
    <w:abstractNumId w:val="31"/>
  </w:num>
  <w:num w:numId="27">
    <w:abstractNumId w:val="1"/>
  </w:num>
  <w:num w:numId="28">
    <w:abstractNumId w:val="5"/>
  </w:num>
  <w:num w:numId="29">
    <w:abstractNumId w:val="22"/>
  </w:num>
  <w:num w:numId="30">
    <w:abstractNumId w:val="2"/>
  </w:num>
  <w:num w:numId="31">
    <w:abstractNumId w:val="0"/>
  </w:num>
  <w:num w:numId="32">
    <w:abstractNumId w:val="10"/>
  </w:num>
  <w:num w:numId="33">
    <w:abstractNumId w:val="7"/>
  </w:num>
  <w:num w:numId="34">
    <w:abstractNumId w:val="25"/>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0F3C02"/>
    <w:rsid w:val="00100FC2"/>
    <w:rsid w:val="0010253D"/>
    <w:rsid w:val="001172B6"/>
    <w:rsid w:val="001224A4"/>
    <w:rsid w:val="0012543C"/>
    <w:rsid w:val="00173D5A"/>
    <w:rsid w:val="0017617B"/>
    <w:rsid w:val="001A07F1"/>
    <w:rsid w:val="001A7A02"/>
    <w:rsid w:val="001D2C76"/>
    <w:rsid w:val="001D6703"/>
    <w:rsid w:val="001E476B"/>
    <w:rsid w:val="001E4CE7"/>
    <w:rsid w:val="0021114E"/>
    <w:rsid w:val="00223F45"/>
    <w:rsid w:val="002414C2"/>
    <w:rsid w:val="00254DF4"/>
    <w:rsid w:val="002773E8"/>
    <w:rsid w:val="002A0C7D"/>
    <w:rsid w:val="002A0D9E"/>
    <w:rsid w:val="002D0658"/>
    <w:rsid w:val="002F15DD"/>
    <w:rsid w:val="00302667"/>
    <w:rsid w:val="00324E86"/>
    <w:rsid w:val="00363ED4"/>
    <w:rsid w:val="00372DE6"/>
    <w:rsid w:val="003978FB"/>
    <w:rsid w:val="003B1256"/>
    <w:rsid w:val="003C77A8"/>
    <w:rsid w:val="003E20D5"/>
    <w:rsid w:val="003E4825"/>
    <w:rsid w:val="003E4B3E"/>
    <w:rsid w:val="0041006B"/>
    <w:rsid w:val="0042168F"/>
    <w:rsid w:val="00435D57"/>
    <w:rsid w:val="004401AF"/>
    <w:rsid w:val="00444C86"/>
    <w:rsid w:val="00481354"/>
    <w:rsid w:val="004B0FD9"/>
    <w:rsid w:val="004D36F3"/>
    <w:rsid w:val="004F12FE"/>
    <w:rsid w:val="0052431C"/>
    <w:rsid w:val="00546D0D"/>
    <w:rsid w:val="00575EED"/>
    <w:rsid w:val="005A4917"/>
    <w:rsid w:val="005A5F42"/>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76A01"/>
    <w:rsid w:val="007A063E"/>
    <w:rsid w:val="007B7A0E"/>
    <w:rsid w:val="007C1849"/>
    <w:rsid w:val="007C2BC2"/>
    <w:rsid w:val="007E2685"/>
    <w:rsid w:val="007E66F4"/>
    <w:rsid w:val="007F248F"/>
    <w:rsid w:val="007F24E8"/>
    <w:rsid w:val="00831760"/>
    <w:rsid w:val="00841710"/>
    <w:rsid w:val="00860C8D"/>
    <w:rsid w:val="00871255"/>
    <w:rsid w:val="0087174A"/>
    <w:rsid w:val="0087546A"/>
    <w:rsid w:val="008772F4"/>
    <w:rsid w:val="00893E53"/>
    <w:rsid w:val="008A4F39"/>
    <w:rsid w:val="008A6CB5"/>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41125"/>
    <w:rsid w:val="00A601EC"/>
    <w:rsid w:val="00A67E0E"/>
    <w:rsid w:val="00A71CD2"/>
    <w:rsid w:val="00A7644D"/>
    <w:rsid w:val="00A9189F"/>
    <w:rsid w:val="00A92B3B"/>
    <w:rsid w:val="00AA5C07"/>
    <w:rsid w:val="00AA6F4D"/>
    <w:rsid w:val="00B0159A"/>
    <w:rsid w:val="00B13E36"/>
    <w:rsid w:val="00B14A01"/>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5A02"/>
    <w:rsid w:val="00C36EBD"/>
    <w:rsid w:val="00C56860"/>
    <w:rsid w:val="00C56D09"/>
    <w:rsid w:val="00C63BF4"/>
    <w:rsid w:val="00C82C83"/>
    <w:rsid w:val="00C9258A"/>
    <w:rsid w:val="00CA1498"/>
    <w:rsid w:val="00CC0245"/>
    <w:rsid w:val="00CE2310"/>
    <w:rsid w:val="00D1779A"/>
    <w:rsid w:val="00D21D3D"/>
    <w:rsid w:val="00D279A9"/>
    <w:rsid w:val="00D425A4"/>
    <w:rsid w:val="00D620BE"/>
    <w:rsid w:val="00D66905"/>
    <w:rsid w:val="00D74FFD"/>
    <w:rsid w:val="00D77253"/>
    <w:rsid w:val="00D834F5"/>
    <w:rsid w:val="00D84788"/>
    <w:rsid w:val="00D903DC"/>
    <w:rsid w:val="00DA0183"/>
    <w:rsid w:val="00DB27A9"/>
    <w:rsid w:val="00DD7640"/>
    <w:rsid w:val="00DF11AC"/>
    <w:rsid w:val="00E11424"/>
    <w:rsid w:val="00E27467"/>
    <w:rsid w:val="00E4011A"/>
    <w:rsid w:val="00E52D8B"/>
    <w:rsid w:val="00E64FBC"/>
    <w:rsid w:val="00E650C7"/>
    <w:rsid w:val="00E7710E"/>
    <w:rsid w:val="00E83EB8"/>
    <w:rsid w:val="00E84B8B"/>
    <w:rsid w:val="00EB1237"/>
    <w:rsid w:val="00ED6541"/>
    <w:rsid w:val="00EE2E18"/>
    <w:rsid w:val="00F23B3B"/>
    <w:rsid w:val="00F6257D"/>
    <w:rsid w:val="00F6671D"/>
    <w:rsid w:val="00F66928"/>
    <w:rsid w:val="00F74F32"/>
    <w:rsid w:val="00F77051"/>
    <w:rsid w:val="00F866E4"/>
    <w:rsid w:val="00F95A3A"/>
    <w:rsid w:val="00FB138C"/>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0EC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773857">
      <w:bodyDiv w:val="1"/>
      <w:marLeft w:val="0"/>
      <w:marRight w:val="0"/>
      <w:marTop w:val="0"/>
      <w:marBottom w:val="0"/>
      <w:divBdr>
        <w:top w:val="none" w:sz="0" w:space="0" w:color="auto"/>
        <w:left w:val="none" w:sz="0" w:space="0" w:color="auto"/>
        <w:bottom w:val="none" w:sz="0" w:space="0" w:color="auto"/>
        <w:right w:val="none" w:sz="0" w:space="0" w:color="auto"/>
      </w:divBdr>
      <w:divsChild>
        <w:div w:id="442505844">
          <w:marLeft w:val="547"/>
          <w:marRight w:val="0"/>
          <w:marTop w:val="82"/>
          <w:marBottom w:val="0"/>
          <w:divBdr>
            <w:top w:val="none" w:sz="0" w:space="0" w:color="auto"/>
            <w:left w:val="none" w:sz="0" w:space="0" w:color="auto"/>
            <w:bottom w:val="none" w:sz="0" w:space="0" w:color="auto"/>
            <w:right w:val="none" w:sz="0" w:space="0" w:color="auto"/>
          </w:divBdr>
        </w:div>
        <w:div w:id="1806657482">
          <w:marLeft w:val="547"/>
          <w:marRight w:val="0"/>
          <w:marTop w:val="82"/>
          <w:marBottom w:val="0"/>
          <w:divBdr>
            <w:top w:val="none" w:sz="0" w:space="0" w:color="auto"/>
            <w:left w:val="none" w:sz="0" w:space="0" w:color="auto"/>
            <w:bottom w:val="none" w:sz="0" w:space="0" w:color="auto"/>
            <w:right w:val="none" w:sz="0" w:space="0" w:color="auto"/>
          </w:divBdr>
        </w:div>
        <w:div w:id="1265263894">
          <w:marLeft w:val="547"/>
          <w:marRight w:val="0"/>
          <w:marTop w:val="82"/>
          <w:marBottom w:val="0"/>
          <w:divBdr>
            <w:top w:val="none" w:sz="0" w:space="0" w:color="auto"/>
            <w:left w:val="none" w:sz="0" w:space="0" w:color="auto"/>
            <w:bottom w:val="none" w:sz="0" w:space="0" w:color="auto"/>
            <w:right w:val="none" w:sz="0" w:space="0" w:color="auto"/>
          </w:divBdr>
        </w:div>
        <w:div w:id="1682538216">
          <w:marLeft w:val="547"/>
          <w:marRight w:val="0"/>
          <w:marTop w:val="82"/>
          <w:marBottom w:val="0"/>
          <w:divBdr>
            <w:top w:val="none" w:sz="0" w:space="0" w:color="auto"/>
            <w:left w:val="none" w:sz="0" w:space="0" w:color="auto"/>
            <w:bottom w:val="none" w:sz="0" w:space="0" w:color="auto"/>
            <w:right w:val="none" w:sz="0" w:space="0" w:color="auto"/>
          </w:divBdr>
        </w:div>
      </w:divsChild>
    </w:div>
    <w:div w:id="1188253950">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paul.raynes@local.gov.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B1E12-7035-4567-9037-8EF142A32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3</Pages>
  <Words>835</Words>
  <Characters>4386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5211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Frances Marshall</cp:lastModifiedBy>
  <cp:revision>19</cp:revision>
  <cp:lastPrinted>2010-08-12T11:06:00Z</cp:lastPrinted>
  <dcterms:created xsi:type="dcterms:W3CDTF">2014-01-20T12:55:00Z</dcterms:created>
  <dcterms:modified xsi:type="dcterms:W3CDTF">2014-01-23T16:42:00Z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4 - Single Fraud Investigation Service</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